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BE547" w14:textId="3E894F28" w:rsidR="00311AF9" w:rsidRPr="004D67DF" w:rsidRDefault="00311AF9" w:rsidP="00311AF9">
      <w:pPr>
        <w:jc w:val="center"/>
        <w:rPr>
          <w:rFonts w:ascii="Trebuchet MS" w:hAnsi="Trebuchet MS"/>
        </w:rPr>
      </w:pPr>
    </w:p>
    <w:p w14:paraId="14A7C03E" w14:textId="77777777" w:rsidR="00311AF9" w:rsidRPr="004D67DF" w:rsidRDefault="00311AF9" w:rsidP="00311AF9">
      <w:pPr>
        <w:jc w:val="center"/>
        <w:rPr>
          <w:rFonts w:ascii="Trebuchet MS" w:hAnsi="Trebuchet MS"/>
          <w:b/>
          <w:sz w:val="52"/>
        </w:rPr>
      </w:pPr>
    </w:p>
    <w:p w14:paraId="6BB77DD8" w14:textId="30A0F635" w:rsidR="00311AF9" w:rsidRDefault="00311AF9" w:rsidP="00311AF9">
      <w:pPr>
        <w:jc w:val="center"/>
        <w:rPr>
          <w:rFonts w:ascii="Trebuchet MS" w:hAnsi="Trebuchet MS"/>
          <w:b/>
          <w:sz w:val="48"/>
          <w:szCs w:val="48"/>
        </w:rPr>
      </w:pPr>
      <w:r w:rsidRPr="004D67DF">
        <w:rPr>
          <w:rFonts w:ascii="Trebuchet MS" w:hAnsi="Trebuchet MS"/>
          <w:noProof/>
        </w:rPr>
        <w:drawing>
          <wp:inline distT="0" distB="0" distL="0" distR="0" wp14:anchorId="2A12281F" wp14:editId="1599F113">
            <wp:extent cx="2286000" cy="1524000"/>
            <wp:effectExtent l="19050" t="0" r="0" b="0"/>
            <wp:docPr id="16" name="Picture 0" descr="neep_logo_final_320U.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ep_logo_final_320U.eps"/>
                    <pic:cNvPicPr>
                      <a:picLocks noChangeAspect="1" noChangeArrowheads="1"/>
                    </pic:cNvPicPr>
                  </pic:nvPicPr>
                  <pic:blipFill>
                    <a:blip r:embed="rId12" cstate="print"/>
                    <a:srcRect/>
                    <a:stretch>
                      <a:fillRect/>
                    </a:stretch>
                  </pic:blipFill>
                  <pic:spPr bwMode="auto">
                    <a:xfrm>
                      <a:off x="0" y="0"/>
                      <a:ext cx="2286000" cy="1524000"/>
                    </a:xfrm>
                    <a:prstGeom prst="rect">
                      <a:avLst/>
                    </a:prstGeom>
                    <a:noFill/>
                    <a:ln w="9525">
                      <a:noFill/>
                      <a:miter lim="800000"/>
                      <a:headEnd/>
                      <a:tailEnd/>
                    </a:ln>
                  </pic:spPr>
                </pic:pic>
              </a:graphicData>
            </a:graphic>
          </wp:inline>
        </w:drawing>
      </w:r>
    </w:p>
    <w:p w14:paraId="7963B622" w14:textId="77777777" w:rsidR="00311AF9" w:rsidRDefault="00311AF9" w:rsidP="00311AF9">
      <w:pPr>
        <w:jc w:val="center"/>
        <w:rPr>
          <w:rFonts w:ascii="Trebuchet MS" w:hAnsi="Trebuchet MS"/>
          <w:b/>
          <w:sz w:val="48"/>
          <w:szCs w:val="48"/>
        </w:rPr>
      </w:pPr>
    </w:p>
    <w:p w14:paraId="014F417F" w14:textId="77777777" w:rsidR="00311AF9" w:rsidRDefault="00311AF9" w:rsidP="00311AF9">
      <w:pPr>
        <w:jc w:val="center"/>
        <w:rPr>
          <w:rFonts w:ascii="Trebuchet MS" w:hAnsi="Trebuchet MS"/>
          <w:b/>
          <w:sz w:val="48"/>
          <w:szCs w:val="48"/>
        </w:rPr>
      </w:pPr>
    </w:p>
    <w:p w14:paraId="58906473" w14:textId="77777777" w:rsidR="00311AF9" w:rsidRDefault="00311AF9" w:rsidP="00311AF9">
      <w:pPr>
        <w:jc w:val="center"/>
        <w:rPr>
          <w:rFonts w:ascii="Trebuchet MS" w:hAnsi="Trebuchet MS"/>
          <w:b/>
          <w:sz w:val="48"/>
          <w:szCs w:val="48"/>
        </w:rPr>
      </w:pPr>
    </w:p>
    <w:p w14:paraId="366A7C47" w14:textId="77777777" w:rsidR="00311AF9" w:rsidRDefault="00311AF9" w:rsidP="00311AF9">
      <w:pPr>
        <w:jc w:val="center"/>
        <w:rPr>
          <w:rFonts w:ascii="Trebuchet MS" w:hAnsi="Trebuchet MS"/>
          <w:b/>
          <w:sz w:val="48"/>
          <w:szCs w:val="48"/>
        </w:rPr>
      </w:pPr>
    </w:p>
    <w:p w14:paraId="27CD2945" w14:textId="77777777" w:rsidR="007728A9" w:rsidRDefault="00311AF9" w:rsidP="00311AF9">
      <w:pPr>
        <w:jc w:val="center"/>
        <w:rPr>
          <w:rFonts w:ascii="Trebuchet MS" w:hAnsi="Trebuchet MS"/>
          <w:b/>
          <w:sz w:val="48"/>
          <w:szCs w:val="48"/>
        </w:rPr>
      </w:pPr>
      <w:r>
        <w:rPr>
          <w:rFonts w:ascii="Trebuchet MS" w:hAnsi="Trebuchet MS"/>
          <w:b/>
          <w:sz w:val="48"/>
          <w:szCs w:val="48"/>
        </w:rPr>
        <w:t xml:space="preserve">MODEL EM&amp;V METHODS </w:t>
      </w:r>
    </w:p>
    <w:p w14:paraId="08EB7861" w14:textId="04B4FAEF" w:rsidR="00311AF9" w:rsidRDefault="00311AF9" w:rsidP="00311AF9">
      <w:pPr>
        <w:jc w:val="center"/>
        <w:rPr>
          <w:rFonts w:ascii="Trebuchet MS" w:hAnsi="Trebuchet MS"/>
          <w:b/>
          <w:sz w:val="48"/>
          <w:szCs w:val="48"/>
        </w:rPr>
      </w:pPr>
      <w:r>
        <w:rPr>
          <w:rFonts w:ascii="Trebuchet MS" w:hAnsi="Trebuchet MS"/>
          <w:b/>
          <w:sz w:val="48"/>
          <w:szCs w:val="48"/>
        </w:rPr>
        <w:t>STANDARDIZED REPORTING FORMS</w:t>
      </w:r>
    </w:p>
    <w:p w14:paraId="20BC810B" w14:textId="5264E244" w:rsidR="00340189" w:rsidRPr="004D67DF" w:rsidRDefault="00340189" w:rsidP="00311AF9">
      <w:pPr>
        <w:jc w:val="center"/>
        <w:rPr>
          <w:rFonts w:ascii="Trebuchet MS" w:hAnsi="Trebuchet MS"/>
          <w:sz w:val="40"/>
          <w:szCs w:val="40"/>
        </w:rPr>
      </w:pPr>
      <w:r>
        <w:rPr>
          <w:rFonts w:ascii="Trebuchet MS" w:hAnsi="Trebuchet MS"/>
          <w:b/>
          <w:sz w:val="48"/>
          <w:szCs w:val="48"/>
        </w:rPr>
        <w:t>FOR ENERGY EFFICIENCY</w:t>
      </w:r>
    </w:p>
    <w:p w14:paraId="15D50C35" w14:textId="77777777" w:rsidR="003152DA" w:rsidRDefault="003152DA" w:rsidP="00311AF9">
      <w:pPr>
        <w:jc w:val="center"/>
        <w:rPr>
          <w:rFonts w:ascii="Trebuchet MS" w:hAnsi="Trebuchet MS"/>
          <w:b/>
          <w:sz w:val="48"/>
          <w:szCs w:val="48"/>
        </w:rPr>
      </w:pPr>
    </w:p>
    <w:p w14:paraId="4C75D46B" w14:textId="22DA8798" w:rsidR="00311AF9" w:rsidRPr="003152DA" w:rsidRDefault="00311AF9" w:rsidP="00311AF9">
      <w:pPr>
        <w:jc w:val="center"/>
        <w:rPr>
          <w:rFonts w:ascii="Trebuchet MS" w:hAnsi="Trebuchet MS"/>
          <w:b/>
          <w:sz w:val="48"/>
          <w:szCs w:val="48"/>
        </w:rPr>
      </w:pPr>
      <w:r w:rsidRPr="003152DA">
        <w:rPr>
          <w:rFonts w:ascii="Trebuchet MS" w:hAnsi="Trebuchet MS"/>
          <w:b/>
          <w:sz w:val="48"/>
          <w:szCs w:val="48"/>
        </w:rPr>
        <w:t>Version 1.0</w:t>
      </w:r>
    </w:p>
    <w:p w14:paraId="4DC22823" w14:textId="77777777" w:rsidR="00311AF9" w:rsidRDefault="00311AF9" w:rsidP="00311AF9">
      <w:pPr>
        <w:jc w:val="center"/>
        <w:rPr>
          <w:rFonts w:ascii="Trebuchet MS" w:hAnsi="Trebuchet MS"/>
          <w:b/>
        </w:rPr>
      </w:pPr>
    </w:p>
    <w:p w14:paraId="7C502C5F" w14:textId="77777777" w:rsidR="00311AF9" w:rsidRDefault="00311AF9" w:rsidP="00311AF9">
      <w:pPr>
        <w:jc w:val="center"/>
        <w:rPr>
          <w:rFonts w:ascii="Trebuchet MS" w:hAnsi="Trebuchet MS"/>
          <w:b/>
        </w:rPr>
      </w:pPr>
    </w:p>
    <w:p w14:paraId="6CF4359B" w14:textId="337EAEB1" w:rsidR="00311AF9" w:rsidRPr="004D67DF" w:rsidRDefault="00311AF9" w:rsidP="00311AF9">
      <w:pPr>
        <w:jc w:val="center"/>
        <w:rPr>
          <w:rFonts w:ascii="Trebuchet MS" w:hAnsi="Trebuchet MS"/>
          <w:b/>
        </w:rPr>
      </w:pPr>
      <w:r w:rsidRPr="004D67DF">
        <w:rPr>
          <w:rFonts w:ascii="Trebuchet MS" w:hAnsi="Trebuchet MS"/>
          <w:b/>
        </w:rPr>
        <w:t>A project of the Regional Evaluation, Measurement and Verification Forum</w:t>
      </w:r>
    </w:p>
    <w:p w14:paraId="6FB97836" w14:textId="77777777" w:rsidR="00311AF9" w:rsidRPr="004D67DF" w:rsidRDefault="00311AF9" w:rsidP="00311AF9">
      <w:pPr>
        <w:rPr>
          <w:rFonts w:ascii="Trebuchet MS" w:hAnsi="Trebuchet MS"/>
          <w:b/>
        </w:rPr>
      </w:pPr>
    </w:p>
    <w:p w14:paraId="7E12B172" w14:textId="1E007A1E" w:rsidR="00311AF9" w:rsidRDefault="00311AF9" w:rsidP="00311AF9">
      <w:pPr>
        <w:jc w:val="center"/>
        <w:rPr>
          <w:rFonts w:ascii="Trebuchet MS" w:hAnsi="Trebuchet MS"/>
          <w:b/>
        </w:rPr>
      </w:pPr>
      <w:r w:rsidRPr="004D67DF">
        <w:rPr>
          <w:rFonts w:ascii="Trebuchet MS" w:hAnsi="Trebuchet MS"/>
          <w:noProof/>
        </w:rPr>
        <mc:AlternateContent>
          <mc:Choice Requires="wps">
            <w:drawing>
              <wp:anchor distT="0" distB="0" distL="114300" distR="114300" simplePos="0" relativeHeight="251659264" behindDoc="0" locked="0" layoutInCell="1" allowOverlap="1" wp14:anchorId="3F418F81" wp14:editId="57D00B46">
                <wp:simplePos x="0" y="0"/>
                <wp:positionH relativeFrom="margin">
                  <wp:align>center</wp:align>
                </wp:positionH>
                <wp:positionV relativeFrom="paragraph">
                  <wp:posOffset>6350</wp:posOffset>
                </wp:positionV>
                <wp:extent cx="5968365" cy="305435"/>
                <wp:effectExtent l="0" t="0" r="0" b="37465"/>
                <wp:wrapTight wrapText="bothSides">
                  <wp:wrapPolygon edited="0">
                    <wp:start x="0" y="0"/>
                    <wp:lineTo x="0" y="22902"/>
                    <wp:lineTo x="21510" y="22902"/>
                    <wp:lineTo x="21510" y="0"/>
                    <wp:lineTo x="0" y="0"/>
                  </wp:wrapPolygon>
                </wp:wrapTight>
                <wp:docPr id="23"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8365" cy="305435"/>
                        </a:xfrm>
                        <a:prstGeom prst="roundRect">
                          <a:avLst>
                            <a:gd name="adj" fmla="val 24949"/>
                          </a:avLst>
                        </a:prstGeom>
                        <a:solidFill>
                          <a:srgbClr val="008791"/>
                        </a:solidFill>
                        <a:ln>
                          <a:noFill/>
                        </a:ln>
                        <a:effectLst>
                          <a:outerShdw dist="25400" dir="5400000" algn="ctr" rotWithShape="0">
                            <a:srgbClr val="808080">
                              <a:alpha val="35001"/>
                            </a:srgbClr>
                          </a:outerShdw>
                        </a:effectLst>
                        <a:extLst>
                          <a:ext uri="{91240B29-F687-4F45-9708-019B960494DF}">
                            <a14:hiddenLine xmlns:a14="http://schemas.microsoft.com/office/drawing/2010/main" w="6350">
                              <a:solidFill>
                                <a:srgbClr val="92CDDC"/>
                              </a:solidFill>
                              <a:round/>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7C1928" id="Rounded Rectangle 18" o:spid="_x0000_s1026" style="position:absolute;margin-left:0;margin-top:.5pt;width:469.95pt;height:24.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63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" fillcolor="#008791" stroked="f" strokecolor="#92cddc" strokeweight=".5pt">
                <v:shadow on="t" opacity="22938f" offset="0"/>
                <v:textbox inset=",7.2pt,,7.2pt"/>
                <w10:wrap type="tight" anchorx="margin"/>
              </v:roundrect>
            </w:pict>
          </mc:Fallback>
        </mc:AlternateContent>
      </w:r>
      <w:r w:rsidRPr="004D67DF">
        <w:rPr>
          <w:rFonts w:ascii="Trebuchet MS" w:hAnsi="Trebuchet MS"/>
          <w:noProof/>
        </w:rPr>
        <mc:AlternateContent>
          <mc:Choice Requires="wps">
            <w:drawing>
              <wp:anchor distT="0" distB="0" distL="114300" distR="114300" simplePos="0" relativeHeight="251660288" behindDoc="0" locked="0" layoutInCell="1" allowOverlap="1" wp14:anchorId="7FCF9B84" wp14:editId="3BF51947">
                <wp:simplePos x="0" y="0"/>
                <wp:positionH relativeFrom="margin">
                  <wp:align>center</wp:align>
                </wp:positionH>
                <wp:positionV relativeFrom="paragraph">
                  <wp:posOffset>6350</wp:posOffset>
                </wp:positionV>
                <wp:extent cx="5829300" cy="342900"/>
                <wp:effectExtent l="0" t="0" r="0" b="0"/>
                <wp:wrapTight wrapText="bothSides">
                  <wp:wrapPolygon edited="0">
                    <wp:start x="141" y="3600"/>
                    <wp:lineTo x="141" y="18000"/>
                    <wp:lineTo x="21388" y="18000"/>
                    <wp:lineTo x="21388" y="3600"/>
                    <wp:lineTo x="141" y="3600"/>
                  </wp:wrapPolygon>
                </wp:wrapTight>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73ED0" w14:textId="207E7D85" w:rsidR="000A520D" w:rsidRPr="001E079E" w:rsidRDefault="000A520D" w:rsidP="00311AF9">
                            <w:pPr>
                              <w:ind w:left="-720"/>
                              <w:jc w:val="center"/>
                              <w:rPr>
                                <w:rFonts w:ascii="Trebuchet MS" w:hAnsi="Trebuchet MS"/>
                                <w:color w:val="FFFFFF"/>
                              </w:rPr>
                            </w:pPr>
                            <w:r>
                              <w:rPr>
                                <w:rFonts w:ascii="Trebuchet MS" w:hAnsi="Trebuchet MS"/>
                                <w:color w:val="FFFFFF"/>
                              </w:rPr>
                              <w:t>JULY 2014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F9B84" id="_x0000_t202" coordsize="21600,21600" o:spt="202" path="m,l,21600r21600,l21600,xe">
                <v:stroke joinstyle="miter"/>
                <v:path gradientshapeok="t" o:connecttype="rect"/>
              </v:shapetype>
              <v:shape id="Text Box 17" o:spid="_x0000_s1026" type="#_x0000_t202" style="position:absolute;left:0;text-align:left;margin-left:0;margin-top:.5pt;width:459pt;height:27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" filled="f" stroked="f">
                <v:textbox inset=",7.2pt,,7.2pt">
                  <w:txbxContent>
                    <w:p w14:paraId="1D073ED0" w14:textId="207E7D85" w:rsidR="000A520D" w:rsidRPr="001E079E" w:rsidRDefault="000A520D" w:rsidP="00311AF9">
                      <w:pPr>
                        <w:ind w:left="-720"/>
                        <w:jc w:val="center"/>
                        <w:rPr>
                          <w:rFonts w:ascii="Trebuchet MS" w:hAnsi="Trebuchet MS"/>
                          <w:color w:val="FFFFFF"/>
                        </w:rPr>
                      </w:pPr>
                      <w:r>
                        <w:rPr>
                          <w:rFonts w:ascii="Trebuchet MS" w:hAnsi="Trebuchet MS"/>
                          <w:color w:val="FFFFFF"/>
                        </w:rPr>
                        <w:t>JULY 2014</w:t>
                      </w:r>
                    </w:p>
                  </w:txbxContent>
                </v:textbox>
                <w10:wrap type="tight" anchorx="margin"/>
              </v:shape>
            </w:pict>
          </mc:Fallback>
        </mc:AlternateContent>
      </w:r>
    </w:p>
    <w:p w14:paraId="2E2E6ED5" w14:textId="77777777" w:rsidR="00311AF9" w:rsidRDefault="00311AF9" w:rsidP="00311AF9">
      <w:pPr>
        <w:jc w:val="center"/>
        <w:rPr>
          <w:rFonts w:ascii="Trebuchet MS" w:hAnsi="Trebuchet MS"/>
          <w:b/>
        </w:rPr>
      </w:pPr>
    </w:p>
    <w:p w14:paraId="3945A807" w14:textId="77777777" w:rsidR="00311AF9" w:rsidRPr="004D67DF" w:rsidRDefault="00311AF9" w:rsidP="00311AF9">
      <w:pPr>
        <w:jc w:val="center"/>
        <w:rPr>
          <w:rFonts w:ascii="Trebuchet MS" w:hAnsi="Trebuchet MS"/>
          <w:b/>
        </w:rPr>
      </w:pPr>
      <w:r w:rsidRPr="004D67DF">
        <w:rPr>
          <w:rFonts w:ascii="Trebuchet MS" w:hAnsi="Trebuchet MS"/>
          <w:b/>
        </w:rPr>
        <w:t>Facilitated and Managed by Northeast Energy Efficiency Partnerships</w:t>
      </w:r>
    </w:p>
    <w:p w14:paraId="0463BEF3" w14:textId="77777777" w:rsidR="002974B5" w:rsidRDefault="002974B5">
      <w:pPr>
        <w:spacing w:after="200" w:line="276" w:lineRule="auto"/>
        <w:rPr>
          <w:rFonts w:ascii="Trebuchet MS" w:hAnsi="Trebuchet MS"/>
          <w:b/>
          <w:highlight w:val="yellow"/>
        </w:rPr>
      </w:pPr>
    </w:p>
    <w:p w14:paraId="24E0118B" w14:textId="77777777" w:rsidR="00365BE3" w:rsidRDefault="00311AF9">
      <w:pPr>
        <w:spacing w:after="200" w:line="276" w:lineRule="auto"/>
        <w:rPr>
          <w:rFonts w:ascii="Trebuchet MS" w:hAnsi="Trebuchet MS"/>
          <w:b/>
          <w:highlight w:val="yellow"/>
        </w:rPr>
      </w:pPr>
      <w:r>
        <w:rPr>
          <w:rFonts w:ascii="Trebuchet MS" w:hAnsi="Trebuchet MS"/>
          <w:b/>
          <w:highlight w:val="yellow"/>
        </w:rPr>
        <w:br w:type="page"/>
      </w:r>
      <w:r w:rsidR="00365BE3">
        <w:rPr>
          <w:rFonts w:ascii="Trebuchet MS" w:hAnsi="Trebuchet MS"/>
          <w:b/>
          <w:highlight w:val="yellow"/>
        </w:rPr>
        <w:lastRenderedPageBreak/>
        <w:br w:type="page"/>
      </w:r>
    </w:p>
    <w:p w14:paraId="59B809FB" w14:textId="59EAEF02" w:rsidR="002974B5" w:rsidRDefault="00940380" w:rsidP="00311AF9">
      <w:pPr>
        <w:spacing w:after="200" w:line="276" w:lineRule="auto"/>
        <w:jc w:val="center"/>
        <w:rPr>
          <w:rFonts w:ascii="Trebuchet MS" w:hAnsi="Trebuchet MS"/>
          <w:b/>
          <w:sz w:val="36"/>
          <w:szCs w:val="36"/>
        </w:rPr>
      </w:pPr>
      <w:r>
        <w:rPr>
          <w:rFonts w:ascii="Trebuchet MS" w:hAnsi="Trebuchet MS"/>
          <w:b/>
          <w:sz w:val="36"/>
          <w:szCs w:val="36"/>
        </w:rPr>
        <w:lastRenderedPageBreak/>
        <w:t>P</w:t>
      </w:r>
      <w:r w:rsidR="00311AF9" w:rsidRPr="00311AF9">
        <w:rPr>
          <w:rFonts w:ascii="Trebuchet MS" w:hAnsi="Trebuchet MS"/>
          <w:b/>
          <w:sz w:val="36"/>
          <w:szCs w:val="36"/>
        </w:rPr>
        <w:t>REFACE</w:t>
      </w:r>
    </w:p>
    <w:p w14:paraId="6260AB10" w14:textId="77777777" w:rsidR="000A520D" w:rsidRDefault="000A520D" w:rsidP="003152DA">
      <w:pPr>
        <w:spacing w:after="240"/>
        <w:rPr>
          <w:rFonts w:ascii="Trebuchet MS" w:hAnsi="Trebuchet MS"/>
          <w:b/>
        </w:rPr>
      </w:pPr>
    </w:p>
    <w:p w14:paraId="56874BE5" w14:textId="74F8442E" w:rsidR="003152DA" w:rsidRPr="00B75463" w:rsidRDefault="000A520D" w:rsidP="003152DA">
      <w:pPr>
        <w:spacing w:after="240"/>
        <w:rPr>
          <w:rFonts w:ascii="Trebuchet MS" w:hAnsi="Trebuchet MS"/>
          <w:b/>
        </w:rPr>
      </w:pPr>
      <w:r w:rsidRPr="000A520D">
        <w:rPr>
          <w:rFonts w:ascii="Trebuchet MS" w:hAnsi="Trebuchet MS"/>
          <w:b/>
        </w:rPr>
        <w:t>Background</w:t>
      </w:r>
    </w:p>
    <w:p w14:paraId="5BA1D863" w14:textId="03909857" w:rsidR="001014D1" w:rsidRDefault="001014D1" w:rsidP="003152DA">
      <w:pPr>
        <w:spacing w:after="200"/>
        <w:rPr>
          <w:rFonts w:ascii="Trebuchet MS" w:hAnsi="Trebuchet MS" w:cs="Trebuchet MS"/>
          <w:color w:val="000000"/>
          <w:sz w:val="20"/>
          <w:szCs w:val="20"/>
        </w:rPr>
      </w:pPr>
      <w:r w:rsidRPr="001014D1">
        <w:rPr>
          <w:rFonts w:ascii="Trebuchet MS" w:hAnsi="Trebuchet MS"/>
          <w:sz w:val="20"/>
          <w:szCs w:val="20"/>
        </w:rPr>
        <w:t xml:space="preserve">These </w:t>
      </w:r>
      <w:r w:rsidR="00030C89">
        <w:rPr>
          <w:rFonts w:ascii="Trebuchet MS" w:hAnsi="Trebuchet MS"/>
          <w:i/>
          <w:sz w:val="20"/>
          <w:szCs w:val="20"/>
        </w:rPr>
        <w:t xml:space="preserve">Model EM&amp;V Methods Standardized Reporting Forms </w:t>
      </w:r>
      <w:r w:rsidRPr="001014D1">
        <w:rPr>
          <w:rFonts w:ascii="Trebuchet MS" w:hAnsi="Trebuchet MS"/>
          <w:sz w:val="20"/>
          <w:szCs w:val="20"/>
        </w:rPr>
        <w:t xml:space="preserve">were prepared </w:t>
      </w:r>
      <w:r w:rsidR="00030C89">
        <w:rPr>
          <w:rFonts w:ascii="Trebuchet MS" w:hAnsi="Trebuchet MS"/>
          <w:sz w:val="20"/>
          <w:szCs w:val="20"/>
        </w:rPr>
        <w:t xml:space="preserve">by </w:t>
      </w:r>
      <w:r w:rsidRPr="001014D1">
        <w:rPr>
          <w:rFonts w:ascii="Trebuchet MS" w:hAnsi="Trebuchet MS"/>
          <w:sz w:val="20"/>
          <w:szCs w:val="20"/>
        </w:rPr>
        <w:t xml:space="preserve">the </w:t>
      </w:r>
      <w:r w:rsidRPr="001014D1">
        <w:rPr>
          <w:rFonts w:ascii="Trebuchet MS" w:hAnsi="Trebuchet MS" w:cs="Trebuchet MS"/>
          <w:color w:val="000000"/>
          <w:sz w:val="20"/>
          <w:szCs w:val="20"/>
        </w:rPr>
        <w:t>Regional E</w:t>
      </w:r>
      <w:r w:rsidR="00030C89">
        <w:rPr>
          <w:rFonts w:ascii="Trebuchet MS" w:hAnsi="Trebuchet MS" w:cs="Trebuchet MS"/>
          <w:color w:val="000000"/>
          <w:sz w:val="20"/>
          <w:szCs w:val="20"/>
        </w:rPr>
        <w:t xml:space="preserve">valuation, Measurement and Verification </w:t>
      </w:r>
      <w:r w:rsidRPr="001014D1">
        <w:rPr>
          <w:rFonts w:ascii="Trebuchet MS" w:hAnsi="Trebuchet MS" w:cs="Trebuchet MS"/>
          <w:color w:val="000000"/>
          <w:sz w:val="20"/>
          <w:szCs w:val="20"/>
        </w:rPr>
        <w:t xml:space="preserve">Forum (‘the Forum’).  </w:t>
      </w:r>
      <w:r w:rsidRPr="001014D1">
        <w:rPr>
          <w:rFonts w:ascii="Trebuchet MS" w:hAnsi="Trebuchet MS"/>
          <w:sz w:val="20"/>
          <w:szCs w:val="20"/>
        </w:rPr>
        <w:t>The Forum, established in 2008, is a regional project facilitated and managed by Northeast Energy Efficiency Partnerships (NEEP) representing states in New England</w:t>
      </w:r>
      <w:r w:rsidRPr="001014D1">
        <w:rPr>
          <w:rFonts w:ascii="Trebuchet MS" w:hAnsi="Trebuchet MS"/>
          <w:sz w:val="20"/>
          <w:szCs w:val="20"/>
          <w:vertAlign w:val="superscript"/>
        </w:rPr>
        <w:footnoteReference w:id="1"/>
      </w:r>
      <w:r w:rsidRPr="001014D1">
        <w:rPr>
          <w:rFonts w:ascii="Trebuchet MS" w:hAnsi="Trebuchet MS"/>
          <w:sz w:val="20"/>
          <w:szCs w:val="20"/>
        </w:rPr>
        <w:t>, New York, Maryland, Delaware, and the District of Columbia.</w:t>
      </w:r>
      <w:r w:rsidRPr="001014D1">
        <w:rPr>
          <w:rFonts w:ascii="Trebuchet MS" w:hAnsi="Trebuchet MS" w:cs="Trebuchet MS"/>
          <w:color w:val="000000"/>
          <w:sz w:val="20"/>
          <w:szCs w:val="20"/>
        </w:rPr>
        <w:t xml:space="preserve">  </w:t>
      </w:r>
    </w:p>
    <w:p w14:paraId="4BB153A4" w14:textId="58542000" w:rsidR="001014D1" w:rsidRDefault="001014D1" w:rsidP="003152DA">
      <w:pPr>
        <w:spacing w:after="200"/>
        <w:rPr>
          <w:rFonts w:ascii="Trebuchet MS" w:hAnsi="Trebuchet MS"/>
          <w:sz w:val="20"/>
          <w:szCs w:val="20"/>
        </w:rPr>
      </w:pPr>
      <w:r>
        <w:rPr>
          <w:rFonts w:ascii="Trebuchet MS" w:hAnsi="Trebuchet MS"/>
          <w:sz w:val="20"/>
          <w:szCs w:val="20"/>
        </w:rPr>
        <w:t>As the Forum region continues to increase its investment in energy efficiency as resource and strategy to meet a range of public policy goals</w:t>
      </w:r>
      <w:r w:rsidR="00831090">
        <w:rPr>
          <w:rFonts w:ascii="Trebuchet MS" w:hAnsi="Trebuchet MS"/>
          <w:sz w:val="20"/>
          <w:szCs w:val="20"/>
        </w:rPr>
        <w:t xml:space="preserve"> (energy and economic)</w:t>
      </w:r>
      <w:r>
        <w:rPr>
          <w:rFonts w:ascii="Trebuchet MS" w:hAnsi="Trebuchet MS"/>
          <w:sz w:val="20"/>
          <w:szCs w:val="20"/>
        </w:rPr>
        <w:t xml:space="preserve">, as well as </w:t>
      </w:r>
      <w:r w:rsidR="00030C89">
        <w:rPr>
          <w:rFonts w:ascii="Trebuchet MS" w:hAnsi="Trebuchet MS"/>
          <w:sz w:val="20"/>
          <w:szCs w:val="20"/>
        </w:rPr>
        <w:t xml:space="preserve">newly proposed </w:t>
      </w:r>
      <w:r>
        <w:rPr>
          <w:rFonts w:ascii="Trebuchet MS" w:hAnsi="Trebuchet MS"/>
          <w:sz w:val="20"/>
          <w:szCs w:val="20"/>
        </w:rPr>
        <w:t xml:space="preserve">federally mandated </w:t>
      </w:r>
      <w:r w:rsidR="00030C89">
        <w:rPr>
          <w:rFonts w:ascii="Trebuchet MS" w:hAnsi="Trebuchet MS"/>
          <w:sz w:val="20"/>
          <w:szCs w:val="20"/>
        </w:rPr>
        <w:t xml:space="preserve">regulations for greenhouse gases under US EPA’s Clean Air Act 111(d) proposed regulations, </w:t>
      </w:r>
      <w:r>
        <w:rPr>
          <w:rFonts w:ascii="Trebuchet MS" w:hAnsi="Trebuchet MS"/>
          <w:sz w:val="20"/>
          <w:szCs w:val="20"/>
        </w:rPr>
        <w:t xml:space="preserve">the </w:t>
      </w:r>
      <w:r w:rsidR="00030C89">
        <w:rPr>
          <w:rFonts w:ascii="Trebuchet MS" w:hAnsi="Trebuchet MS"/>
          <w:sz w:val="20"/>
          <w:szCs w:val="20"/>
        </w:rPr>
        <w:t xml:space="preserve">need for </w:t>
      </w:r>
      <w:r>
        <w:rPr>
          <w:rFonts w:ascii="Trebuchet MS" w:hAnsi="Trebuchet MS"/>
          <w:sz w:val="20"/>
          <w:szCs w:val="20"/>
        </w:rPr>
        <w:t>understanding and document</w:t>
      </w:r>
      <w:r w:rsidR="00030C89">
        <w:rPr>
          <w:rFonts w:ascii="Trebuchet MS" w:hAnsi="Trebuchet MS"/>
          <w:sz w:val="20"/>
          <w:szCs w:val="20"/>
        </w:rPr>
        <w:t>ing</w:t>
      </w:r>
      <w:r>
        <w:rPr>
          <w:rFonts w:ascii="Trebuchet MS" w:hAnsi="Trebuchet MS"/>
          <w:sz w:val="20"/>
          <w:szCs w:val="20"/>
        </w:rPr>
        <w:t xml:space="preserve"> the EM&amp;V practices </w:t>
      </w:r>
      <w:r w:rsidR="00030C89">
        <w:rPr>
          <w:rFonts w:ascii="Trebuchet MS" w:hAnsi="Trebuchet MS"/>
          <w:sz w:val="20"/>
          <w:szCs w:val="20"/>
        </w:rPr>
        <w:t xml:space="preserve">used by states to </w:t>
      </w:r>
      <w:r>
        <w:rPr>
          <w:rFonts w:ascii="Trebuchet MS" w:hAnsi="Trebuchet MS"/>
          <w:sz w:val="20"/>
          <w:szCs w:val="20"/>
        </w:rPr>
        <w:t>support efficiency program savings is as important as ever.</w:t>
      </w:r>
    </w:p>
    <w:p w14:paraId="1F776251" w14:textId="6CE2A7F9" w:rsidR="003152DA" w:rsidRPr="00B75463" w:rsidRDefault="003152DA" w:rsidP="003152DA">
      <w:pPr>
        <w:spacing w:after="200"/>
        <w:rPr>
          <w:rFonts w:ascii="Trebuchet MS" w:hAnsi="Trebuchet MS"/>
          <w:sz w:val="20"/>
          <w:szCs w:val="20"/>
        </w:rPr>
      </w:pPr>
      <w:r w:rsidRPr="001014D1">
        <w:rPr>
          <w:rFonts w:ascii="Trebuchet MS" w:hAnsi="Trebuchet MS"/>
          <w:sz w:val="20"/>
          <w:szCs w:val="20"/>
        </w:rPr>
        <w:t>Program</w:t>
      </w:r>
      <w:r w:rsidRPr="00B75463">
        <w:rPr>
          <w:rFonts w:ascii="Trebuchet MS" w:hAnsi="Trebuchet MS"/>
          <w:sz w:val="20"/>
          <w:szCs w:val="20"/>
        </w:rPr>
        <w:t xml:space="preserve"> administrators in the Forum region conduct a range of evaluation activities to determine savings from their programs, including impact evaluations, market assessments and characterizations, and process evaluations to identify changes and improvements to program design.  Since its inception in 2009, the Forum has been working to develop greater transparency and consistency in EM&amp;V practices to support the inclusion of energy efficiency as a resource or key strategy in meeting state, regional and ultimately, national energy and environmental goals and/or markets.  To date, the Forum has developed </w:t>
      </w:r>
      <w:hyperlink r:id="rId13" w:history="1">
        <w:r w:rsidRPr="00B75463">
          <w:rPr>
            <w:rStyle w:val="Hyperlink"/>
            <w:rFonts w:ascii="Trebuchet MS" w:hAnsi="Trebuchet MS"/>
            <w:i/>
            <w:sz w:val="20"/>
            <w:szCs w:val="20"/>
          </w:rPr>
          <w:t>Regional EM&amp;V Methods Guidelines</w:t>
        </w:r>
      </w:hyperlink>
      <w:r w:rsidRPr="00B75463">
        <w:rPr>
          <w:rFonts w:ascii="Trebuchet MS" w:hAnsi="Trebuchet MS"/>
          <w:sz w:val="20"/>
          <w:szCs w:val="20"/>
        </w:rPr>
        <w:t xml:space="preserve"> </w:t>
      </w:r>
      <w:r w:rsidR="007728A9">
        <w:rPr>
          <w:rFonts w:ascii="Trebuchet MS" w:hAnsi="Trebuchet MS"/>
          <w:sz w:val="20"/>
          <w:szCs w:val="20"/>
        </w:rPr>
        <w:t xml:space="preserve">(adopted by the Forum Steering Committee in 2010), </w:t>
      </w:r>
      <w:r w:rsidRPr="00B75463">
        <w:rPr>
          <w:rFonts w:ascii="Trebuchet MS" w:hAnsi="Trebuchet MS"/>
          <w:sz w:val="20"/>
          <w:szCs w:val="20"/>
        </w:rPr>
        <w:t>which document recommended impact evaluation and savings calculation methods intended for use/referencing by program administrators</w:t>
      </w:r>
      <w:r w:rsidR="007728A9">
        <w:rPr>
          <w:rFonts w:ascii="Trebuchet MS" w:hAnsi="Trebuchet MS"/>
          <w:sz w:val="20"/>
          <w:szCs w:val="20"/>
        </w:rPr>
        <w:t xml:space="preserve"> and </w:t>
      </w:r>
      <w:r w:rsidRPr="00B75463">
        <w:rPr>
          <w:rFonts w:ascii="Trebuchet MS" w:hAnsi="Trebuchet MS"/>
          <w:sz w:val="20"/>
          <w:szCs w:val="20"/>
        </w:rPr>
        <w:t>3</w:t>
      </w:r>
      <w:r w:rsidRPr="00B75463">
        <w:rPr>
          <w:rFonts w:ascii="Trebuchet MS" w:hAnsi="Trebuchet MS"/>
          <w:sz w:val="20"/>
          <w:szCs w:val="20"/>
          <w:vertAlign w:val="superscript"/>
        </w:rPr>
        <w:t>rd</w:t>
      </w:r>
      <w:r w:rsidRPr="00B75463">
        <w:rPr>
          <w:rFonts w:ascii="Trebuchet MS" w:hAnsi="Trebuchet MS"/>
          <w:sz w:val="20"/>
          <w:szCs w:val="20"/>
        </w:rPr>
        <w:t xml:space="preserve"> party evaluators when conducting evaluations to determine gross energy/demand savings, and for state regulators in reviewing evaluations.  The extent to which this Forum guidance document or other recently developed EM&amp;V guidance documents (e.g., the US DOE </w:t>
      </w:r>
      <w:hyperlink r:id="rId14" w:history="1">
        <w:r w:rsidRPr="00B75463">
          <w:rPr>
            <w:rStyle w:val="Hyperlink"/>
            <w:rFonts w:ascii="Trebuchet MS" w:hAnsi="Trebuchet MS"/>
            <w:sz w:val="20"/>
            <w:szCs w:val="20"/>
          </w:rPr>
          <w:t>Energy Efficiency Savings Protocols</w:t>
        </w:r>
      </w:hyperlink>
      <w:r w:rsidR="009F4F6E">
        <w:rPr>
          <w:rFonts w:ascii="Trebuchet MS" w:hAnsi="Trebuchet MS"/>
          <w:sz w:val="20"/>
          <w:szCs w:val="20"/>
        </w:rPr>
        <w:t xml:space="preserve"> which are consistent with the Forum’s Guidelines but more detailed)</w:t>
      </w:r>
      <w:r w:rsidRPr="00B75463">
        <w:rPr>
          <w:rFonts w:ascii="Trebuchet MS" w:hAnsi="Trebuchet MS"/>
          <w:sz w:val="20"/>
          <w:szCs w:val="20"/>
        </w:rPr>
        <w:t xml:space="preserve"> </w:t>
      </w:r>
      <w:r w:rsidR="007728A9">
        <w:rPr>
          <w:rFonts w:ascii="Trebuchet MS" w:hAnsi="Trebuchet MS"/>
          <w:sz w:val="20"/>
          <w:szCs w:val="20"/>
        </w:rPr>
        <w:t>are</w:t>
      </w:r>
      <w:r w:rsidRPr="00B75463">
        <w:rPr>
          <w:rFonts w:ascii="Trebuchet MS" w:hAnsi="Trebuchet MS"/>
          <w:sz w:val="20"/>
          <w:szCs w:val="20"/>
        </w:rPr>
        <w:t xml:space="preserve"> being used or referenced in the Forum region is limited or unclear</w:t>
      </w:r>
      <w:r w:rsidRPr="00B75463">
        <w:rPr>
          <w:rStyle w:val="FootnoteReference"/>
          <w:rFonts w:ascii="Trebuchet MS" w:hAnsi="Trebuchet MS"/>
          <w:sz w:val="20"/>
          <w:szCs w:val="20"/>
        </w:rPr>
        <w:footnoteReference w:id="2"/>
      </w:r>
      <w:r w:rsidRPr="00B75463">
        <w:rPr>
          <w:rFonts w:ascii="Trebuchet MS" w:hAnsi="Trebuchet MS"/>
          <w:sz w:val="20"/>
          <w:szCs w:val="20"/>
        </w:rPr>
        <w:t xml:space="preserve">.  </w:t>
      </w:r>
    </w:p>
    <w:p w14:paraId="420373E6" w14:textId="51137A6F" w:rsidR="003152DA" w:rsidRPr="00B75463" w:rsidRDefault="003152DA" w:rsidP="003152DA">
      <w:pPr>
        <w:spacing w:after="200"/>
        <w:rPr>
          <w:rFonts w:ascii="Trebuchet MS" w:hAnsi="Trebuchet MS"/>
          <w:sz w:val="20"/>
          <w:szCs w:val="20"/>
        </w:rPr>
      </w:pPr>
      <w:r w:rsidRPr="00B75463">
        <w:rPr>
          <w:rFonts w:ascii="Trebuchet MS" w:hAnsi="Trebuchet MS"/>
          <w:sz w:val="20"/>
          <w:szCs w:val="20"/>
        </w:rPr>
        <w:t xml:space="preserve">Anecdotally, many of the evaluation practices in the Forum region are considered ‘best practice’ and </w:t>
      </w:r>
      <w:r w:rsidR="009F4F6E">
        <w:rPr>
          <w:rFonts w:ascii="Trebuchet MS" w:hAnsi="Trebuchet MS"/>
          <w:sz w:val="20"/>
          <w:szCs w:val="20"/>
        </w:rPr>
        <w:t xml:space="preserve">likely </w:t>
      </w:r>
      <w:r w:rsidRPr="00B75463">
        <w:rPr>
          <w:rFonts w:ascii="Trebuchet MS" w:hAnsi="Trebuchet MS"/>
          <w:sz w:val="20"/>
          <w:szCs w:val="20"/>
        </w:rPr>
        <w:t xml:space="preserve">align with the Forum’s </w:t>
      </w:r>
      <w:r w:rsidRPr="00B75463">
        <w:rPr>
          <w:rFonts w:ascii="Trebuchet MS" w:hAnsi="Trebuchet MS"/>
          <w:i/>
          <w:sz w:val="20"/>
          <w:szCs w:val="20"/>
        </w:rPr>
        <w:t xml:space="preserve">Regional EM&amp;V Methods Guidelines or </w:t>
      </w:r>
      <w:r w:rsidRPr="00B75463">
        <w:rPr>
          <w:rFonts w:ascii="Trebuchet MS" w:hAnsi="Trebuchet MS"/>
          <w:sz w:val="20"/>
          <w:szCs w:val="20"/>
        </w:rPr>
        <w:t xml:space="preserve">US DOE  Savings Protocols, however it is very difficult, if not impossible, to confirm either way absent  better documentation of such practices.  EM&amp;V practices used by the states are not readily transparent because the methodologies used to evaluate a program or savings parameter are typically described in the specific evaluation studies or appendices, and as such are “buried” in a multitude of documents that makes it difficult for interested stakeholders to readily determine and understand what EM&amp;V practices are used, why they are used, and how they compare to methods use for different programs within and across states.   </w:t>
      </w:r>
    </w:p>
    <w:p w14:paraId="19821A6B" w14:textId="30759B3E" w:rsidR="003152DA" w:rsidRDefault="003152DA" w:rsidP="00D0185F">
      <w:pPr>
        <w:spacing w:after="120"/>
        <w:rPr>
          <w:rFonts w:ascii="Trebuchet MS" w:hAnsi="Trebuchet MS"/>
          <w:iCs/>
          <w:sz w:val="20"/>
          <w:szCs w:val="20"/>
        </w:rPr>
      </w:pPr>
      <w:r w:rsidRPr="00B75463">
        <w:rPr>
          <w:rFonts w:ascii="Trebuchet MS" w:hAnsi="Trebuchet MS"/>
          <w:sz w:val="20"/>
          <w:szCs w:val="20"/>
        </w:rPr>
        <w:lastRenderedPageBreak/>
        <w:t xml:space="preserve">As such, </w:t>
      </w:r>
      <w:r w:rsidR="00772B5A">
        <w:rPr>
          <w:rFonts w:ascii="Trebuchet MS" w:hAnsi="Trebuchet MS"/>
          <w:sz w:val="20"/>
          <w:szCs w:val="20"/>
        </w:rPr>
        <w:t xml:space="preserve">the Forum embarked in 2013 </w:t>
      </w:r>
      <w:r>
        <w:rPr>
          <w:rFonts w:ascii="Trebuchet MS" w:hAnsi="Trebuchet MS"/>
          <w:sz w:val="20"/>
          <w:szCs w:val="20"/>
        </w:rPr>
        <w:t xml:space="preserve">to </w:t>
      </w:r>
      <w:r w:rsidRPr="00B75463">
        <w:rPr>
          <w:rFonts w:ascii="Trebuchet MS" w:hAnsi="Trebuchet MS"/>
          <w:sz w:val="20"/>
          <w:szCs w:val="20"/>
        </w:rPr>
        <w:t xml:space="preserve">create </w:t>
      </w:r>
      <w:r w:rsidRPr="003C6ACE">
        <w:rPr>
          <w:rFonts w:ascii="Trebuchet MS" w:hAnsi="Trebuchet MS"/>
          <w:b/>
          <w:sz w:val="20"/>
          <w:szCs w:val="20"/>
        </w:rPr>
        <w:t>a</w:t>
      </w:r>
      <w:r w:rsidRPr="00B75463">
        <w:rPr>
          <w:rFonts w:ascii="Trebuchet MS" w:hAnsi="Trebuchet MS"/>
          <w:sz w:val="20"/>
          <w:szCs w:val="20"/>
        </w:rPr>
        <w:t xml:space="preserve"> </w:t>
      </w:r>
      <w:r w:rsidRPr="003C6ACE">
        <w:rPr>
          <w:rFonts w:ascii="Trebuchet MS" w:hAnsi="Trebuchet MS"/>
          <w:b/>
          <w:sz w:val="20"/>
          <w:szCs w:val="20"/>
        </w:rPr>
        <w:t xml:space="preserve">model </w:t>
      </w:r>
      <w:r>
        <w:rPr>
          <w:rFonts w:ascii="Trebuchet MS" w:hAnsi="Trebuchet MS"/>
          <w:b/>
          <w:sz w:val="20"/>
          <w:szCs w:val="20"/>
        </w:rPr>
        <w:t xml:space="preserve">template </w:t>
      </w:r>
      <w:r w:rsidRPr="003C6ACE">
        <w:rPr>
          <w:rFonts w:ascii="Trebuchet MS" w:hAnsi="Trebuchet MS"/>
          <w:b/>
          <w:sz w:val="20"/>
          <w:szCs w:val="20"/>
        </w:rPr>
        <w:t xml:space="preserve">that supports greater transparency of program administrator/state EM&amp;V practices used to calculate EE savings via </w:t>
      </w:r>
      <w:r w:rsidR="007728A9">
        <w:rPr>
          <w:rFonts w:ascii="Trebuchet MS" w:hAnsi="Trebuchet MS"/>
          <w:b/>
          <w:sz w:val="20"/>
          <w:szCs w:val="20"/>
        </w:rPr>
        <w:t>a straightforward</w:t>
      </w:r>
      <w:r w:rsidRPr="003C6ACE">
        <w:rPr>
          <w:rFonts w:ascii="Trebuchet MS" w:hAnsi="Trebuchet MS"/>
          <w:b/>
          <w:sz w:val="20"/>
          <w:szCs w:val="20"/>
        </w:rPr>
        <w:t xml:space="preserve">, standardized </w:t>
      </w:r>
      <w:r>
        <w:rPr>
          <w:rFonts w:ascii="Trebuchet MS" w:hAnsi="Trebuchet MS"/>
          <w:b/>
          <w:sz w:val="20"/>
          <w:szCs w:val="20"/>
        </w:rPr>
        <w:t>EM&amp;V methods ‘check list.’</w:t>
      </w:r>
      <w:r>
        <w:rPr>
          <w:rFonts w:ascii="Trebuchet MS" w:hAnsi="Trebuchet MS"/>
          <w:sz w:val="20"/>
          <w:szCs w:val="20"/>
        </w:rPr>
        <w:t xml:space="preserve">  This type of document </w:t>
      </w:r>
      <w:r w:rsidR="00772B5A">
        <w:rPr>
          <w:rFonts w:ascii="Trebuchet MS" w:hAnsi="Trebuchet MS"/>
          <w:sz w:val="20"/>
          <w:szCs w:val="20"/>
        </w:rPr>
        <w:t xml:space="preserve">is intended to </w:t>
      </w:r>
      <w:r>
        <w:rPr>
          <w:rFonts w:ascii="Trebuchet MS" w:hAnsi="Trebuchet MS"/>
          <w:sz w:val="20"/>
          <w:szCs w:val="20"/>
        </w:rPr>
        <w:t xml:space="preserve">help </w:t>
      </w:r>
      <w:r w:rsidRPr="00B75463">
        <w:rPr>
          <w:rFonts w:ascii="Trebuchet MS" w:hAnsi="Trebuchet MS"/>
          <w:sz w:val="20"/>
          <w:szCs w:val="20"/>
        </w:rPr>
        <w:t xml:space="preserve">energy and environmental policy and market players </w:t>
      </w:r>
      <w:r>
        <w:rPr>
          <w:rFonts w:ascii="Trebuchet MS" w:hAnsi="Trebuchet MS"/>
          <w:sz w:val="20"/>
          <w:szCs w:val="20"/>
        </w:rPr>
        <w:t xml:space="preserve">readily understand and </w:t>
      </w:r>
      <w:r w:rsidRPr="00B75463">
        <w:rPr>
          <w:rFonts w:ascii="Trebuchet MS" w:hAnsi="Trebuchet MS"/>
          <w:sz w:val="20"/>
          <w:szCs w:val="20"/>
        </w:rPr>
        <w:t xml:space="preserve">compare EM&amp;V approaches used to estimate </w:t>
      </w:r>
      <w:r>
        <w:rPr>
          <w:rFonts w:ascii="Trebuchet MS" w:hAnsi="Trebuchet MS"/>
          <w:sz w:val="20"/>
          <w:szCs w:val="20"/>
        </w:rPr>
        <w:t xml:space="preserve">reported </w:t>
      </w:r>
      <w:r w:rsidRPr="00B75463">
        <w:rPr>
          <w:rFonts w:ascii="Trebuchet MS" w:hAnsi="Trebuchet MS"/>
          <w:sz w:val="20"/>
          <w:szCs w:val="20"/>
        </w:rPr>
        <w:t xml:space="preserve">EE program savings to inform their specific needs. </w:t>
      </w:r>
      <w:r>
        <w:rPr>
          <w:rFonts w:ascii="Trebuchet MS" w:hAnsi="Trebuchet MS"/>
          <w:sz w:val="20"/>
          <w:szCs w:val="20"/>
        </w:rPr>
        <w:t xml:space="preserve"> </w:t>
      </w:r>
      <w:r w:rsidR="00073C9B">
        <w:rPr>
          <w:rFonts w:ascii="Trebuchet MS" w:hAnsi="Trebuchet MS"/>
          <w:sz w:val="20"/>
          <w:szCs w:val="20"/>
        </w:rPr>
        <w:t>In fact, such a model template is likely to be useful for, and could be referenced by, the US EPA to support its Clean Air Act 111(d) proposed rule on carbon for existing power plants, in which energy efficiency is identified as a major building block, and EPA will be developing associated EM&amp;V requirements to support its rule</w:t>
      </w:r>
      <w:r w:rsidR="00AE1180">
        <w:rPr>
          <w:rStyle w:val="FootnoteReference"/>
          <w:rFonts w:ascii="Trebuchet MS" w:hAnsi="Trebuchet MS"/>
          <w:sz w:val="20"/>
          <w:szCs w:val="20"/>
        </w:rPr>
        <w:footnoteReference w:id="3"/>
      </w:r>
      <w:r w:rsidR="00073C9B">
        <w:rPr>
          <w:rFonts w:ascii="Trebuchet MS" w:hAnsi="Trebuchet MS"/>
          <w:sz w:val="20"/>
          <w:szCs w:val="20"/>
        </w:rPr>
        <w:t>.  For the Forum/RGGI states, wh</w:t>
      </w:r>
      <w:r w:rsidR="00066B40">
        <w:rPr>
          <w:rFonts w:ascii="Trebuchet MS" w:hAnsi="Trebuchet MS"/>
          <w:sz w:val="20"/>
          <w:szCs w:val="20"/>
        </w:rPr>
        <w:t>ere</w:t>
      </w:r>
      <w:r w:rsidR="00073C9B">
        <w:rPr>
          <w:rFonts w:ascii="Trebuchet MS" w:hAnsi="Trebuchet MS"/>
          <w:sz w:val="20"/>
          <w:szCs w:val="20"/>
        </w:rPr>
        <w:t xml:space="preserve"> a mass-based model is being pursued </w:t>
      </w:r>
      <w:r w:rsidR="00066B40">
        <w:rPr>
          <w:rFonts w:ascii="Trebuchet MS" w:hAnsi="Trebuchet MS"/>
          <w:sz w:val="20"/>
          <w:szCs w:val="20"/>
        </w:rPr>
        <w:t>in which</w:t>
      </w:r>
      <w:r w:rsidR="00073C9B">
        <w:rPr>
          <w:rFonts w:ascii="Trebuchet MS" w:hAnsi="Trebuchet MS"/>
          <w:sz w:val="20"/>
          <w:szCs w:val="20"/>
        </w:rPr>
        <w:t xml:space="preserve"> energy efficiency is an ‘</w:t>
      </w:r>
      <w:r w:rsidR="00073C9B" w:rsidRPr="00073C9B">
        <w:rPr>
          <w:rFonts w:ascii="Trebuchet MS" w:hAnsi="Trebuchet MS"/>
          <w:sz w:val="20"/>
          <w:szCs w:val="20"/>
        </w:rPr>
        <w:t>observed’ impact (</w:t>
      </w:r>
      <w:r w:rsidR="00073C9B" w:rsidRPr="002E172B">
        <w:rPr>
          <w:rFonts w:ascii="Trebuchet MS" w:hAnsi="Trebuchet MS"/>
          <w:i/>
          <w:sz w:val="20"/>
          <w:szCs w:val="20"/>
        </w:rPr>
        <w:t>that contribute</w:t>
      </w:r>
      <w:r w:rsidR="00066B40" w:rsidRPr="002E172B">
        <w:rPr>
          <w:rFonts w:ascii="Trebuchet MS" w:hAnsi="Trebuchet MS"/>
          <w:i/>
          <w:sz w:val="20"/>
          <w:szCs w:val="20"/>
        </w:rPr>
        <w:t>s</w:t>
      </w:r>
      <w:r w:rsidR="00073C9B" w:rsidRPr="002E172B">
        <w:rPr>
          <w:rFonts w:ascii="Trebuchet MS" w:hAnsi="Trebuchet MS"/>
          <w:i/>
          <w:sz w:val="20"/>
          <w:szCs w:val="20"/>
        </w:rPr>
        <w:t xml:space="preserve"> to delta total emissions from power plants </w:t>
      </w:r>
      <w:r w:rsidR="00AE1180" w:rsidRPr="002E172B">
        <w:rPr>
          <w:rFonts w:ascii="Trebuchet MS" w:hAnsi="Trebuchet MS"/>
          <w:i/>
          <w:sz w:val="20"/>
          <w:szCs w:val="20"/>
        </w:rPr>
        <w:t>relative to a baseline</w:t>
      </w:r>
      <w:r w:rsidR="00AE1180">
        <w:rPr>
          <w:rFonts w:ascii="Trebuchet MS" w:hAnsi="Trebuchet MS"/>
          <w:sz w:val="20"/>
          <w:szCs w:val="20"/>
        </w:rPr>
        <w:t xml:space="preserve">) and </w:t>
      </w:r>
      <w:r w:rsidR="00066B40">
        <w:rPr>
          <w:rFonts w:ascii="Trebuchet MS" w:hAnsi="Trebuchet MS"/>
          <w:sz w:val="20"/>
          <w:szCs w:val="20"/>
        </w:rPr>
        <w:t xml:space="preserve">where demonstration of </w:t>
      </w:r>
      <w:r w:rsidR="00AE1180">
        <w:rPr>
          <w:rFonts w:ascii="Trebuchet MS" w:hAnsi="Trebuchet MS"/>
          <w:sz w:val="20"/>
          <w:szCs w:val="20"/>
        </w:rPr>
        <w:t xml:space="preserve">EM&amp;V to EPA would </w:t>
      </w:r>
      <w:r w:rsidR="00066B40">
        <w:rPr>
          <w:rFonts w:ascii="Trebuchet MS" w:hAnsi="Trebuchet MS"/>
          <w:sz w:val="20"/>
          <w:szCs w:val="20"/>
        </w:rPr>
        <w:t xml:space="preserve">not </w:t>
      </w:r>
      <w:r w:rsidR="00AE1180">
        <w:rPr>
          <w:rFonts w:ascii="Trebuchet MS" w:hAnsi="Trebuchet MS"/>
          <w:sz w:val="20"/>
          <w:szCs w:val="20"/>
        </w:rPr>
        <w:t>be required</w:t>
      </w:r>
      <w:r w:rsidR="00066B40">
        <w:rPr>
          <w:rFonts w:ascii="Trebuchet MS" w:hAnsi="Trebuchet MS"/>
          <w:sz w:val="20"/>
          <w:szCs w:val="20"/>
        </w:rPr>
        <w:t xml:space="preserve">, </w:t>
      </w:r>
      <w:r w:rsidR="002E172B">
        <w:rPr>
          <w:rFonts w:ascii="Trebuchet MS" w:hAnsi="Trebuchet MS"/>
          <w:sz w:val="20"/>
          <w:szCs w:val="20"/>
        </w:rPr>
        <w:t xml:space="preserve">the model standardized reporting forms herein would be nonetheless valuable to supporting state EM&amp;V plans submitted to EPA as part of their compliance plans, and to help track progress towards RGGI states carbon cap goals using consistent, standardized tools across the states.  For states in the US that pursue a </w:t>
      </w:r>
      <w:r w:rsidR="00066B40">
        <w:rPr>
          <w:rFonts w:ascii="Trebuchet MS" w:hAnsi="Trebuchet MS"/>
          <w:sz w:val="20"/>
          <w:szCs w:val="20"/>
        </w:rPr>
        <w:t xml:space="preserve">rate-based approach </w:t>
      </w:r>
      <w:r w:rsidR="002E172B">
        <w:rPr>
          <w:rFonts w:ascii="Trebuchet MS" w:hAnsi="Trebuchet MS"/>
          <w:sz w:val="20"/>
          <w:szCs w:val="20"/>
        </w:rPr>
        <w:t xml:space="preserve">under CAA 111(d), </w:t>
      </w:r>
      <w:r w:rsidR="00066B40">
        <w:rPr>
          <w:rFonts w:ascii="Trebuchet MS" w:hAnsi="Trebuchet MS"/>
          <w:sz w:val="20"/>
          <w:szCs w:val="20"/>
        </w:rPr>
        <w:t>where energy efficiency</w:t>
      </w:r>
      <w:r w:rsidR="002E172B">
        <w:rPr>
          <w:rFonts w:ascii="Trebuchet MS" w:hAnsi="Trebuchet MS"/>
          <w:sz w:val="20"/>
          <w:szCs w:val="20"/>
        </w:rPr>
        <w:t xml:space="preserve"> is a</w:t>
      </w:r>
      <w:r w:rsidR="005E408A" w:rsidRPr="00073C9B">
        <w:rPr>
          <w:rFonts w:ascii="Trebuchet MS" w:hAnsi="Trebuchet MS"/>
          <w:sz w:val="20"/>
          <w:szCs w:val="20"/>
        </w:rPr>
        <w:t xml:space="preserve"> </w:t>
      </w:r>
      <w:r w:rsidR="005E408A" w:rsidRPr="00073C9B">
        <w:rPr>
          <w:rFonts w:ascii="Trebuchet MS" w:hAnsi="Trebuchet MS"/>
          <w:i/>
          <w:iCs/>
          <w:sz w:val="20"/>
          <w:szCs w:val="20"/>
        </w:rPr>
        <w:t xml:space="preserve">calculated emission reduction (i.e., </w:t>
      </w:r>
      <w:r w:rsidR="002E172B">
        <w:rPr>
          <w:rFonts w:ascii="Trebuchet MS" w:hAnsi="Trebuchet MS"/>
          <w:i/>
          <w:iCs/>
          <w:sz w:val="20"/>
          <w:szCs w:val="20"/>
        </w:rPr>
        <w:t>x</w:t>
      </w:r>
      <w:r w:rsidR="005E408A" w:rsidRPr="00073C9B">
        <w:rPr>
          <w:rFonts w:ascii="Trebuchet MS" w:hAnsi="Trebuchet MS"/>
          <w:i/>
          <w:iCs/>
          <w:sz w:val="20"/>
          <w:szCs w:val="20"/>
        </w:rPr>
        <w:t xml:space="preserve"> </w:t>
      </w:r>
      <w:r w:rsidR="002E172B">
        <w:rPr>
          <w:rFonts w:ascii="Trebuchet MS" w:hAnsi="Trebuchet MS"/>
          <w:i/>
          <w:iCs/>
          <w:sz w:val="20"/>
          <w:szCs w:val="20"/>
        </w:rPr>
        <w:t xml:space="preserve">amount of </w:t>
      </w:r>
      <w:r w:rsidR="005E408A" w:rsidRPr="00073C9B">
        <w:rPr>
          <w:rFonts w:ascii="Trebuchet MS" w:hAnsi="Trebuchet MS"/>
          <w:i/>
          <w:iCs/>
          <w:sz w:val="20"/>
          <w:szCs w:val="20"/>
        </w:rPr>
        <w:t xml:space="preserve">EE savings translates to </w:t>
      </w:r>
      <w:r w:rsidR="002E172B">
        <w:rPr>
          <w:rFonts w:ascii="Trebuchet MS" w:hAnsi="Trebuchet MS"/>
          <w:i/>
          <w:iCs/>
          <w:sz w:val="20"/>
          <w:szCs w:val="20"/>
        </w:rPr>
        <w:t>y</w:t>
      </w:r>
      <w:r w:rsidR="005E408A" w:rsidRPr="00073C9B">
        <w:rPr>
          <w:rFonts w:ascii="Trebuchet MS" w:hAnsi="Trebuchet MS"/>
          <w:i/>
          <w:iCs/>
          <w:sz w:val="20"/>
          <w:szCs w:val="20"/>
        </w:rPr>
        <w:t xml:space="preserve"> avoided emissions)</w:t>
      </w:r>
      <w:r w:rsidR="002E172B">
        <w:rPr>
          <w:rFonts w:ascii="Trebuchet MS" w:hAnsi="Trebuchet MS"/>
          <w:i/>
          <w:iCs/>
          <w:sz w:val="20"/>
          <w:szCs w:val="20"/>
        </w:rPr>
        <w:t xml:space="preserve">, </w:t>
      </w:r>
      <w:r w:rsidR="002E172B">
        <w:rPr>
          <w:rFonts w:ascii="Trebuchet MS" w:hAnsi="Trebuchet MS"/>
          <w:iCs/>
          <w:sz w:val="20"/>
          <w:szCs w:val="20"/>
        </w:rPr>
        <w:t xml:space="preserve">the standardized EM&amp;V methods forms herein could be helpful to EPA as a model for state reporting of EM&amp;V practices used to determine </w:t>
      </w:r>
      <w:r w:rsidR="00D0185F">
        <w:rPr>
          <w:rFonts w:ascii="Trebuchet MS" w:hAnsi="Trebuchet MS"/>
          <w:iCs/>
          <w:sz w:val="20"/>
          <w:szCs w:val="20"/>
        </w:rPr>
        <w:t xml:space="preserve">efficiency savings.  Such standardized reporting can also inform the Forum/RGGI states of EM&amp;V practices </w:t>
      </w:r>
      <w:r w:rsidR="00C47B04">
        <w:rPr>
          <w:rFonts w:ascii="Trebuchet MS" w:hAnsi="Trebuchet MS"/>
          <w:iCs/>
          <w:sz w:val="20"/>
          <w:szCs w:val="20"/>
        </w:rPr>
        <w:t>used by</w:t>
      </w:r>
      <w:r w:rsidR="00D0185F">
        <w:rPr>
          <w:rFonts w:ascii="Trebuchet MS" w:hAnsi="Trebuchet MS"/>
          <w:iCs/>
          <w:sz w:val="20"/>
          <w:szCs w:val="20"/>
        </w:rPr>
        <w:t xml:space="preserve"> states outside the region.</w:t>
      </w:r>
    </w:p>
    <w:p w14:paraId="2F3C48DF" w14:textId="77777777" w:rsidR="003152DA" w:rsidRDefault="003152DA" w:rsidP="003152DA">
      <w:pPr>
        <w:rPr>
          <w:rFonts w:ascii="Trebuchet MS" w:hAnsi="Trebuchet MS"/>
          <w:b/>
        </w:rPr>
      </w:pPr>
    </w:p>
    <w:p w14:paraId="36C47039" w14:textId="77777777" w:rsidR="003152DA" w:rsidRPr="00B75463" w:rsidRDefault="003152DA" w:rsidP="003152DA">
      <w:pPr>
        <w:rPr>
          <w:rFonts w:ascii="Trebuchet MS" w:hAnsi="Trebuchet MS"/>
          <w:b/>
        </w:rPr>
      </w:pPr>
      <w:r>
        <w:rPr>
          <w:rFonts w:ascii="Trebuchet MS" w:hAnsi="Trebuchet MS"/>
          <w:b/>
        </w:rPr>
        <w:t>Objectives and Audiences</w:t>
      </w:r>
    </w:p>
    <w:p w14:paraId="2912130D" w14:textId="77777777" w:rsidR="003152DA" w:rsidRPr="00B75463" w:rsidRDefault="003152DA" w:rsidP="003152DA">
      <w:pPr>
        <w:rPr>
          <w:rFonts w:ascii="Trebuchet MS" w:hAnsi="Trebuchet MS"/>
          <w:b/>
          <w:i/>
          <w:sz w:val="20"/>
          <w:szCs w:val="20"/>
        </w:rPr>
      </w:pPr>
    </w:p>
    <w:p w14:paraId="3571931E" w14:textId="4A2D822E" w:rsidR="003152DA" w:rsidRPr="00B75463" w:rsidRDefault="003152DA" w:rsidP="003152DA">
      <w:pPr>
        <w:spacing w:after="200"/>
        <w:rPr>
          <w:rFonts w:ascii="Trebuchet MS" w:hAnsi="Trebuchet MS"/>
          <w:sz w:val="20"/>
          <w:szCs w:val="20"/>
        </w:rPr>
      </w:pPr>
      <w:r>
        <w:rPr>
          <w:rFonts w:ascii="Trebuchet MS" w:hAnsi="Trebuchet MS"/>
          <w:sz w:val="20"/>
          <w:szCs w:val="20"/>
        </w:rPr>
        <w:t xml:space="preserve">The key objectives of the </w:t>
      </w:r>
      <w:r>
        <w:rPr>
          <w:rFonts w:ascii="Trebuchet MS" w:hAnsi="Trebuchet MS"/>
          <w:i/>
          <w:sz w:val="20"/>
          <w:szCs w:val="20"/>
        </w:rPr>
        <w:t xml:space="preserve">Model </w:t>
      </w:r>
      <w:r w:rsidRPr="006D1295">
        <w:rPr>
          <w:rFonts w:ascii="Trebuchet MS" w:hAnsi="Trebuchet MS"/>
          <w:i/>
          <w:sz w:val="20"/>
          <w:szCs w:val="20"/>
        </w:rPr>
        <w:t xml:space="preserve">EM&amp;V </w:t>
      </w:r>
      <w:r w:rsidR="001014D1">
        <w:rPr>
          <w:rFonts w:ascii="Trebuchet MS" w:hAnsi="Trebuchet MS"/>
          <w:i/>
          <w:sz w:val="20"/>
          <w:szCs w:val="20"/>
        </w:rPr>
        <w:t xml:space="preserve">Methods </w:t>
      </w:r>
      <w:r w:rsidRPr="006D1295">
        <w:rPr>
          <w:rFonts w:ascii="Trebuchet MS" w:hAnsi="Trebuchet MS"/>
          <w:i/>
          <w:sz w:val="20"/>
          <w:szCs w:val="20"/>
        </w:rPr>
        <w:t>S</w:t>
      </w:r>
      <w:r w:rsidR="00340189">
        <w:rPr>
          <w:rFonts w:ascii="Trebuchet MS" w:hAnsi="Trebuchet MS"/>
          <w:i/>
          <w:sz w:val="20"/>
          <w:szCs w:val="20"/>
        </w:rPr>
        <w:t xml:space="preserve">tandardized Reporting </w:t>
      </w:r>
      <w:r w:rsidR="00772B5A">
        <w:rPr>
          <w:rFonts w:ascii="Trebuchet MS" w:hAnsi="Trebuchet MS"/>
          <w:i/>
          <w:sz w:val="20"/>
          <w:szCs w:val="20"/>
        </w:rPr>
        <w:t xml:space="preserve">Forms </w:t>
      </w:r>
      <w:r w:rsidR="00340189">
        <w:rPr>
          <w:rFonts w:ascii="Trebuchet MS" w:hAnsi="Trebuchet MS"/>
          <w:sz w:val="20"/>
          <w:szCs w:val="20"/>
        </w:rPr>
        <w:t>are</w:t>
      </w:r>
      <w:r>
        <w:rPr>
          <w:rFonts w:ascii="Trebuchet MS" w:hAnsi="Trebuchet MS"/>
          <w:sz w:val="20"/>
          <w:szCs w:val="20"/>
        </w:rPr>
        <w:t xml:space="preserve"> to </w:t>
      </w:r>
      <w:r w:rsidR="001014D1">
        <w:rPr>
          <w:rFonts w:ascii="Trebuchet MS" w:hAnsi="Trebuchet MS"/>
          <w:sz w:val="20"/>
          <w:szCs w:val="20"/>
        </w:rPr>
        <w:t>identify EM&amp;V approaches</w:t>
      </w:r>
      <w:r>
        <w:rPr>
          <w:rFonts w:ascii="Trebuchet MS" w:hAnsi="Trebuchet MS"/>
          <w:sz w:val="20"/>
          <w:szCs w:val="20"/>
        </w:rPr>
        <w:t xml:space="preserve"> used to determine energy and demand savings impacts from programs in order to:</w:t>
      </w:r>
    </w:p>
    <w:p w14:paraId="6125C4FB" w14:textId="77777777" w:rsidR="003152DA" w:rsidRPr="00B75463" w:rsidRDefault="003152DA" w:rsidP="003152DA">
      <w:pPr>
        <w:pStyle w:val="ListParagraph"/>
        <w:numPr>
          <w:ilvl w:val="0"/>
          <w:numId w:val="19"/>
        </w:numPr>
        <w:spacing w:after="120"/>
        <w:rPr>
          <w:rFonts w:ascii="Trebuchet MS" w:eastAsiaTheme="minorHAnsi" w:hAnsi="Trebuchet MS"/>
          <w:sz w:val="20"/>
          <w:szCs w:val="20"/>
        </w:rPr>
      </w:pPr>
      <w:r w:rsidRPr="00B75463">
        <w:rPr>
          <w:rFonts w:ascii="Trebuchet MS" w:eastAsiaTheme="minorHAnsi" w:hAnsi="Trebuchet MS"/>
          <w:sz w:val="20"/>
          <w:szCs w:val="20"/>
        </w:rPr>
        <w:t xml:space="preserve">Make state/program administrator </w:t>
      </w:r>
      <w:r w:rsidRPr="002D5D24">
        <w:rPr>
          <w:rFonts w:ascii="Trebuchet MS" w:eastAsiaTheme="minorHAnsi" w:hAnsi="Trebuchet MS"/>
          <w:b/>
          <w:sz w:val="20"/>
          <w:szCs w:val="20"/>
        </w:rPr>
        <w:t>EM&amp;V practices more readily transparent</w:t>
      </w:r>
      <w:r w:rsidRPr="00B75463">
        <w:rPr>
          <w:rFonts w:ascii="Trebuchet MS" w:eastAsiaTheme="minorHAnsi" w:hAnsi="Trebuchet MS"/>
          <w:sz w:val="20"/>
          <w:szCs w:val="20"/>
        </w:rPr>
        <w:t xml:space="preserve"> to interested parties</w:t>
      </w:r>
      <w:r>
        <w:rPr>
          <w:rFonts w:ascii="Trebuchet MS" w:eastAsiaTheme="minorHAnsi" w:hAnsi="Trebuchet MS"/>
          <w:sz w:val="20"/>
          <w:szCs w:val="20"/>
        </w:rPr>
        <w:t>, and provide supporting information to increase basic understanding of approaches;</w:t>
      </w:r>
      <w:r w:rsidRPr="00B75463">
        <w:rPr>
          <w:rFonts w:ascii="Trebuchet MS" w:eastAsiaTheme="minorHAnsi" w:hAnsi="Trebuchet MS"/>
          <w:sz w:val="20"/>
          <w:szCs w:val="20"/>
        </w:rPr>
        <w:t xml:space="preserve"> </w:t>
      </w:r>
    </w:p>
    <w:p w14:paraId="0102BE49" w14:textId="77777777" w:rsidR="003152DA" w:rsidRPr="00B75463" w:rsidRDefault="003152DA" w:rsidP="003152DA">
      <w:pPr>
        <w:pStyle w:val="ListParagraph"/>
        <w:numPr>
          <w:ilvl w:val="0"/>
          <w:numId w:val="19"/>
        </w:numPr>
        <w:spacing w:after="120"/>
        <w:rPr>
          <w:rFonts w:ascii="Trebuchet MS" w:eastAsiaTheme="minorHAnsi" w:hAnsi="Trebuchet MS"/>
          <w:sz w:val="20"/>
          <w:szCs w:val="20"/>
        </w:rPr>
      </w:pPr>
      <w:r w:rsidRPr="00B75463">
        <w:rPr>
          <w:rFonts w:ascii="Trebuchet MS" w:eastAsiaTheme="minorHAnsi" w:hAnsi="Trebuchet MS"/>
          <w:sz w:val="20"/>
          <w:szCs w:val="20"/>
        </w:rPr>
        <w:t xml:space="preserve">Provide for </w:t>
      </w:r>
      <w:r w:rsidRPr="002D5D24">
        <w:rPr>
          <w:rFonts w:ascii="Trebuchet MS" w:eastAsiaTheme="minorHAnsi" w:hAnsi="Trebuchet MS"/>
          <w:b/>
          <w:sz w:val="20"/>
          <w:szCs w:val="20"/>
        </w:rPr>
        <w:t>standardized comparability of EM&amp;V practices</w:t>
      </w:r>
      <w:r w:rsidRPr="00B75463">
        <w:rPr>
          <w:rFonts w:ascii="Trebuchet MS" w:eastAsiaTheme="minorHAnsi" w:hAnsi="Trebuchet MS"/>
          <w:sz w:val="20"/>
          <w:szCs w:val="20"/>
        </w:rPr>
        <w:t xml:space="preserve"> through the use of a simple, model template/reporting format with supporting consistent definitions;</w:t>
      </w:r>
    </w:p>
    <w:p w14:paraId="614A959D" w14:textId="77777777" w:rsidR="003152DA" w:rsidRPr="00D36FF4" w:rsidRDefault="003152DA" w:rsidP="003152DA">
      <w:pPr>
        <w:pStyle w:val="ListParagraph"/>
        <w:numPr>
          <w:ilvl w:val="0"/>
          <w:numId w:val="19"/>
        </w:numPr>
        <w:spacing w:after="120"/>
        <w:rPr>
          <w:rFonts w:ascii="Trebuchet MS" w:eastAsiaTheme="minorHAnsi" w:hAnsi="Trebuchet MS"/>
          <w:sz w:val="20"/>
          <w:szCs w:val="20"/>
        </w:rPr>
      </w:pPr>
      <w:r w:rsidRPr="00D36FF4">
        <w:rPr>
          <w:rFonts w:ascii="Trebuchet MS" w:eastAsiaTheme="minorHAnsi" w:hAnsi="Trebuchet MS"/>
          <w:sz w:val="20"/>
          <w:szCs w:val="20"/>
        </w:rPr>
        <w:t xml:space="preserve">Help to </w:t>
      </w:r>
      <w:r w:rsidRPr="002D5D24">
        <w:rPr>
          <w:rFonts w:ascii="Trebuchet MS" w:eastAsiaTheme="minorHAnsi" w:hAnsi="Trebuchet MS"/>
          <w:b/>
          <w:sz w:val="20"/>
          <w:szCs w:val="20"/>
        </w:rPr>
        <w:t>reduce administrative costs associated with presenting and reviewing EE program impacts</w:t>
      </w:r>
      <w:r w:rsidRPr="00D36FF4">
        <w:rPr>
          <w:rFonts w:ascii="Trebuchet MS" w:eastAsiaTheme="minorHAnsi" w:hAnsi="Trebuchet MS"/>
          <w:sz w:val="20"/>
          <w:szCs w:val="20"/>
        </w:rPr>
        <w:t xml:space="preserve"> by having a consistent format for reviewing results</w:t>
      </w:r>
      <w:r>
        <w:rPr>
          <w:rFonts w:ascii="Trebuchet MS" w:eastAsiaTheme="minorHAnsi" w:hAnsi="Trebuchet MS"/>
          <w:sz w:val="20"/>
          <w:szCs w:val="20"/>
        </w:rPr>
        <w:t>; and</w:t>
      </w:r>
    </w:p>
    <w:p w14:paraId="055A907E" w14:textId="10DFCB1E" w:rsidR="003152DA" w:rsidRDefault="003152DA" w:rsidP="00340189">
      <w:pPr>
        <w:pStyle w:val="ListParagraph"/>
        <w:numPr>
          <w:ilvl w:val="0"/>
          <w:numId w:val="19"/>
        </w:numPr>
        <w:spacing w:after="240"/>
        <w:rPr>
          <w:rFonts w:ascii="Trebuchet MS" w:eastAsiaTheme="minorHAnsi" w:hAnsi="Trebuchet MS"/>
          <w:sz w:val="20"/>
          <w:szCs w:val="20"/>
        </w:rPr>
      </w:pPr>
      <w:r>
        <w:rPr>
          <w:rFonts w:ascii="Trebuchet MS" w:eastAsiaTheme="minorHAnsi" w:hAnsi="Trebuchet MS"/>
          <w:sz w:val="20"/>
          <w:szCs w:val="20"/>
        </w:rPr>
        <w:t xml:space="preserve">Support ability for interested parties </w:t>
      </w:r>
      <w:r w:rsidRPr="002D5D24">
        <w:rPr>
          <w:rFonts w:ascii="Trebuchet MS" w:eastAsiaTheme="minorHAnsi" w:hAnsi="Trebuchet MS"/>
          <w:b/>
          <w:sz w:val="20"/>
          <w:szCs w:val="20"/>
        </w:rPr>
        <w:t>to compile data and analyze common practices</w:t>
      </w:r>
      <w:r w:rsidRPr="002D5D24">
        <w:rPr>
          <w:rFonts w:ascii="Trebuchet MS" w:eastAsiaTheme="minorHAnsi" w:hAnsi="Trebuchet MS"/>
          <w:sz w:val="20"/>
          <w:szCs w:val="20"/>
        </w:rPr>
        <w:t xml:space="preserve"> and </w:t>
      </w:r>
      <w:r>
        <w:rPr>
          <w:rFonts w:ascii="Trebuchet MS" w:eastAsiaTheme="minorHAnsi" w:hAnsi="Trebuchet MS"/>
          <w:sz w:val="20"/>
          <w:szCs w:val="20"/>
        </w:rPr>
        <w:t xml:space="preserve">associated </w:t>
      </w:r>
      <w:r w:rsidRPr="002D5D24">
        <w:rPr>
          <w:rFonts w:ascii="Trebuchet MS" w:eastAsiaTheme="minorHAnsi" w:hAnsi="Trebuchet MS"/>
          <w:sz w:val="20"/>
          <w:szCs w:val="20"/>
        </w:rPr>
        <w:t>impacts</w:t>
      </w:r>
      <w:r>
        <w:rPr>
          <w:rFonts w:ascii="Trebuchet MS" w:eastAsiaTheme="minorHAnsi" w:hAnsi="Trebuchet MS"/>
          <w:sz w:val="20"/>
          <w:szCs w:val="20"/>
        </w:rPr>
        <w:t>.</w:t>
      </w:r>
      <w:r>
        <w:rPr>
          <w:rStyle w:val="FootnoteReference"/>
          <w:rFonts w:ascii="Trebuchet MS" w:eastAsiaTheme="minorHAnsi" w:hAnsi="Trebuchet MS"/>
          <w:sz w:val="20"/>
          <w:szCs w:val="20"/>
        </w:rPr>
        <w:footnoteReference w:id="4"/>
      </w:r>
      <w:r>
        <w:rPr>
          <w:rFonts w:ascii="Trebuchet MS" w:eastAsiaTheme="minorHAnsi" w:hAnsi="Trebuchet MS"/>
          <w:sz w:val="20"/>
          <w:szCs w:val="20"/>
        </w:rPr>
        <w:t xml:space="preserve"> </w:t>
      </w:r>
    </w:p>
    <w:p w14:paraId="60801AA2" w14:textId="77777777" w:rsidR="00C47B04" w:rsidRPr="006D1295" w:rsidRDefault="00C47B04" w:rsidP="00C47B04">
      <w:pPr>
        <w:spacing w:after="120"/>
        <w:rPr>
          <w:rFonts w:ascii="Trebuchet MS" w:hAnsi="Trebuchet MS"/>
          <w:sz w:val="20"/>
          <w:szCs w:val="20"/>
        </w:rPr>
      </w:pPr>
      <w:r>
        <w:rPr>
          <w:rFonts w:ascii="Trebuchet MS" w:hAnsi="Trebuchet MS"/>
          <w:sz w:val="20"/>
          <w:szCs w:val="20"/>
        </w:rPr>
        <w:t xml:space="preserve">The </w:t>
      </w:r>
      <w:r w:rsidRPr="00831090">
        <w:rPr>
          <w:rFonts w:ascii="Trebuchet MS" w:hAnsi="Trebuchet MS"/>
          <w:sz w:val="20"/>
          <w:szCs w:val="20"/>
        </w:rPr>
        <w:t>primary audiences these standardized</w:t>
      </w:r>
      <w:r>
        <w:rPr>
          <w:rFonts w:ascii="Trebuchet MS" w:hAnsi="Trebuchet MS"/>
          <w:sz w:val="20"/>
          <w:szCs w:val="20"/>
        </w:rPr>
        <w:t xml:space="preserve"> forms </w:t>
      </w:r>
      <w:r w:rsidRPr="006D1295">
        <w:rPr>
          <w:rFonts w:ascii="Trebuchet MS" w:hAnsi="Trebuchet MS"/>
          <w:sz w:val="20"/>
          <w:szCs w:val="20"/>
        </w:rPr>
        <w:t>can support</w:t>
      </w:r>
      <w:r>
        <w:rPr>
          <w:rFonts w:ascii="Trebuchet MS" w:hAnsi="Trebuchet MS"/>
          <w:sz w:val="20"/>
          <w:szCs w:val="20"/>
        </w:rPr>
        <w:t xml:space="preserve"> include:</w:t>
      </w:r>
    </w:p>
    <w:p w14:paraId="2D8AA234" w14:textId="77777777" w:rsidR="00C47B04" w:rsidRDefault="00C47B04" w:rsidP="00C47B04">
      <w:pPr>
        <w:pStyle w:val="ListParagraph"/>
        <w:numPr>
          <w:ilvl w:val="0"/>
          <w:numId w:val="18"/>
        </w:numPr>
        <w:spacing w:after="200"/>
        <w:contextualSpacing/>
        <w:rPr>
          <w:rFonts w:ascii="Trebuchet MS" w:hAnsi="Trebuchet MS"/>
          <w:sz w:val="20"/>
          <w:szCs w:val="20"/>
        </w:rPr>
      </w:pPr>
      <w:r w:rsidRPr="005746C4">
        <w:rPr>
          <w:rFonts w:ascii="Trebuchet MS" w:hAnsi="Trebuchet MS"/>
          <w:sz w:val="20"/>
          <w:szCs w:val="20"/>
        </w:rPr>
        <w:t xml:space="preserve">State </w:t>
      </w:r>
      <w:r>
        <w:rPr>
          <w:rFonts w:ascii="Trebuchet MS" w:hAnsi="Trebuchet MS"/>
          <w:sz w:val="20"/>
          <w:szCs w:val="20"/>
        </w:rPr>
        <w:t xml:space="preserve">Public Utility Commissions </w:t>
      </w:r>
    </w:p>
    <w:p w14:paraId="3A7D6734" w14:textId="77777777" w:rsidR="00C47B04" w:rsidRDefault="00C47B04" w:rsidP="00C47B04">
      <w:pPr>
        <w:pStyle w:val="ListParagraph"/>
        <w:numPr>
          <w:ilvl w:val="0"/>
          <w:numId w:val="18"/>
        </w:numPr>
        <w:spacing w:after="200"/>
        <w:contextualSpacing/>
        <w:rPr>
          <w:rFonts w:ascii="Trebuchet MS" w:hAnsi="Trebuchet MS"/>
          <w:sz w:val="20"/>
          <w:szCs w:val="20"/>
        </w:rPr>
      </w:pPr>
      <w:r>
        <w:rPr>
          <w:rFonts w:ascii="Trebuchet MS" w:hAnsi="Trebuchet MS"/>
          <w:sz w:val="20"/>
          <w:szCs w:val="20"/>
        </w:rPr>
        <w:t>State Air Regulators</w:t>
      </w:r>
    </w:p>
    <w:p w14:paraId="77ED0636" w14:textId="77777777" w:rsidR="00C47B04" w:rsidRDefault="00C47B04" w:rsidP="00C47B04">
      <w:pPr>
        <w:pStyle w:val="ListParagraph"/>
        <w:numPr>
          <w:ilvl w:val="0"/>
          <w:numId w:val="18"/>
        </w:numPr>
        <w:spacing w:after="200"/>
        <w:contextualSpacing/>
        <w:rPr>
          <w:rFonts w:ascii="Trebuchet MS" w:hAnsi="Trebuchet MS"/>
          <w:sz w:val="20"/>
          <w:szCs w:val="20"/>
        </w:rPr>
      </w:pPr>
      <w:r>
        <w:rPr>
          <w:rFonts w:ascii="Trebuchet MS" w:hAnsi="Trebuchet MS"/>
          <w:sz w:val="20"/>
          <w:szCs w:val="20"/>
        </w:rPr>
        <w:t>State Energy Offices</w:t>
      </w:r>
    </w:p>
    <w:p w14:paraId="5B143B07" w14:textId="77777777" w:rsidR="00C47B04" w:rsidRPr="002C4B65" w:rsidRDefault="00C47B04" w:rsidP="00C47B04">
      <w:pPr>
        <w:pStyle w:val="ListParagraph"/>
        <w:numPr>
          <w:ilvl w:val="0"/>
          <w:numId w:val="18"/>
        </w:numPr>
        <w:spacing w:after="200"/>
        <w:contextualSpacing/>
        <w:rPr>
          <w:rFonts w:ascii="Trebuchet MS" w:hAnsi="Trebuchet MS"/>
          <w:sz w:val="20"/>
          <w:szCs w:val="20"/>
        </w:rPr>
      </w:pPr>
      <w:r>
        <w:rPr>
          <w:rFonts w:ascii="Trebuchet MS" w:hAnsi="Trebuchet MS"/>
          <w:sz w:val="20"/>
          <w:szCs w:val="20"/>
        </w:rPr>
        <w:t xml:space="preserve">US </w:t>
      </w:r>
      <w:r w:rsidRPr="00B75463">
        <w:rPr>
          <w:rFonts w:ascii="Trebuchet MS" w:hAnsi="Trebuchet MS"/>
          <w:sz w:val="20"/>
          <w:szCs w:val="20"/>
        </w:rPr>
        <w:t xml:space="preserve">DOE and </w:t>
      </w:r>
      <w:r>
        <w:rPr>
          <w:rFonts w:ascii="Trebuchet MS" w:hAnsi="Trebuchet MS"/>
          <w:sz w:val="20"/>
          <w:szCs w:val="20"/>
        </w:rPr>
        <w:t xml:space="preserve">US </w:t>
      </w:r>
      <w:r w:rsidRPr="00B75463">
        <w:rPr>
          <w:rFonts w:ascii="Trebuchet MS" w:hAnsi="Trebuchet MS"/>
          <w:sz w:val="20"/>
          <w:szCs w:val="20"/>
        </w:rPr>
        <w:t>EPA</w:t>
      </w:r>
      <w:r w:rsidRPr="002C4B65">
        <w:rPr>
          <w:rFonts w:ascii="Trebuchet MS" w:hAnsi="Trebuchet MS"/>
          <w:sz w:val="20"/>
          <w:szCs w:val="20"/>
        </w:rPr>
        <w:t xml:space="preserve"> </w:t>
      </w:r>
    </w:p>
    <w:p w14:paraId="32296DA9" w14:textId="77777777" w:rsidR="00C47B04" w:rsidRPr="00B75463" w:rsidRDefault="00C47B04" w:rsidP="00C47B04">
      <w:pPr>
        <w:pStyle w:val="ListParagraph"/>
        <w:numPr>
          <w:ilvl w:val="0"/>
          <w:numId w:val="18"/>
        </w:numPr>
        <w:spacing w:after="200"/>
        <w:contextualSpacing/>
        <w:rPr>
          <w:rFonts w:ascii="Trebuchet MS" w:hAnsi="Trebuchet MS"/>
          <w:sz w:val="20"/>
          <w:szCs w:val="20"/>
        </w:rPr>
      </w:pPr>
      <w:r>
        <w:rPr>
          <w:rFonts w:ascii="Trebuchet MS" w:hAnsi="Trebuchet MS"/>
          <w:sz w:val="20"/>
          <w:szCs w:val="20"/>
        </w:rPr>
        <w:lastRenderedPageBreak/>
        <w:t>ISO/RTO system planners</w:t>
      </w:r>
    </w:p>
    <w:p w14:paraId="7A60B85E" w14:textId="77777777" w:rsidR="00C47B04" w:rsidRPr="00B75463" w:rsidRDefault="00C47B04" w:rsidP="00C47B04">
      <w:pPr>
        <w:pStyle w:val="ListParagraph"/>
        <w:numPr>
          <w:ilvl w:val="0"/>
          <w:numId w:val="18"/>
        </w:numPr>
        <w:spacing w:after="200"/>
        <w:contextualSpacing/>
        <w:rPr>
          <w:rFonts w:ascii="Trebuchet MS" w:hAnsi="Trebuchet MS"/>
          <w:sz w:val="20"/>
          <w:szCs w:val="20"/>
        </w:rPr>
      </w:pPr>
      <w:r w:rsidRPr="00B75463">
        <w:rPr>
          <w:rFonts w:ascii="Trebuchet MS" w:hAnsi="Trebuchet MS"/>
          <w:sz w:val="20"/>
          <w:szCs w:val="20"/>
        </w:rPr>
        <w:t xml:space="preserve">Program </w:t>
      </w:r>
      <w:r>
        <w:rPr>
          <w:rFonts w:ascii="Trebuchet MS" w:hAnsi="Trebuchet MS"/>
          <w:sz w:val="20"/>
          <w:szCs w:val="20"/>
        </w:rPr>
        <w:t>e</w:t>
      </w:r>
      <w:r w:rsidRPr="00B75463">
        <w:rPr>
          <w:rFonts w:ascii="Trebuchet MS" w:hAnsi="Trebuchet MS"/>
          <w:sz w:val="20"/>
          <w:szCs w:val="20"/>
        </w:rPr>
        <w:t xml:space="preserve">valuators and </w:t>
      </w:r>
      <w:r>
        <w:rPr>
          <w:rFonts w:ascii="Trebuchet MS" w:hAnsi="Trebuchet MS"/>
          <w:sz w:val="20"/>
          <w:szCs w:val="20"/>
        </w:rPr>
        <w:t>i</w:t>
      </w:r>
      <w:r w:rsidRPr="00B75463">
        <w:rPr>
          <w:rFonts w:ascii="Trebuchet MS" w:hAnsi="Trebuchet MS"/>
          <w:sz w:val="20"/>
          <w:szCs w:val="20"/>
        </w:rPr>
        <w:t>mplementers</w:t>
      </w:r>
    </w:p>
    <w:p w14:paraId="6B8DF564" w14:textId="77777777" w:rsidR="00C47B04" w:rsidRPr="00B75463" w:rsidRDefault="00C47B04" w:rsidP="00C47B04">
      <w:pPr>
        <w:pStyle w:val="ListParagraph"/>
        <w:numPr>
          <w:ilvl w:val="0"/>
          <w:numId w:val="18"/>
        </w:numPr>
        <w:spacing w:after="200"/>
        <w:contextualSpacing/>
        <w:rPr>
          <w:rFonts w:ascii="Trebuchet MS" w:hAnsi="Trebuchet MS"/>
          <w:sz w:val="20"/>
          <w:szCs w:val="20"/>
        </w:rPr>
      </w:pPr>
      <w:r w:rsidRPr="00B75463">
        <w:rPr>
          <w:rFonts w:ascii="Trebuchet MS" w:hAnsi="Trebuchet MS"/>
          <w:sz w:val="20"/>
          <w:szCs w:val="20"/>
        </w:rPr>
        <w:t>Researchers</w:t>
      </w:r>
      <w:r>
        <w:rPr>
          <w:rFonts w:ascii="Trebuchet MS" w:hAnsi="Trebuchet MS"/>
          <w:sz w:val="20"/>
          <w:szCs w:val="20"/>
        </w:rPr>
        <w:t xml:space="preserve"> (e.g., LBNL, ACEEE, NGOs, etc.)</w:t>
      </w:r>
    </w:p>
    <w:p w14:paraId="5D9F81FF" w14:textId="6B2D15AC" w:rsidR="001014D1" w:rsidRPr="003F4368" w:rsidRDefault="00C47B04" w:rsidP="001014D1">
      <w:pPr>
        <w:shd w:val="clear" w:color="auto" w:fill="FFFFFF" w:themeFill="background1"/>
        <w:rPr>
          <w:rFonts w:ascii="Trebuchet MS" w:hAnsi="Trebuchet MS"/>
          <w:sz w:val="20"/>
          <w:szCs w:val="20"/>
        </w:rPr>
      </w:pPr>
      <w:r>
        <w:rPr>
          <w:rFonts w:ascii="Trebuchet MS" w:hAnsi="Trebuchet MS"/>
          <w:sz w:val="20"/>
          <w:szCs w:val="20"/>
        </w:rPr>
        <w:t xml:space="preserve">The specific types of questions the forms can address to support the above audiences interests </w:t>
      </w:r>
      <w:r w:rsidR="001014D1">
        <w:rPr>
          <w:rFonts w:ascii="Trebuchet MS" w:hAnsi="Trebuchet MS"/>
          <w:sz w:val="20"/>
          <w:szCs w:val="20"/>
        </w:rPr>
        <w:t>are</w:t>
      </w:r>
      <w:r>
        <w:rPr>
          <w:rFonts w:ascii="Trebuchet MS" w:hAnsi="Trebuchet MS"/>
          <w:sz w:val="20"/>
          <w:szCs w:val="20"/>
        </w:rPr>
        <w:t>:</w:t>
      </w:r>
    </w:p>
    <w:p w14:paraId="4B4B041B" w14:textId="77777777" w:rsidR="001014D1" w:rsidRPr="003F4368" w:rsidRDefault="001014D1" w:rsidP="001014D1">
      <w:pPr>
        <w:pStyle w:val="ListParagraph"/>
        <w:shd w:val="clear" w:color="auto" w:fill="FFFFFF" w:themeFill="background1"/>
        <w:spacing w:after="40"/>
        <w:rPr>
          <w:rFonts w:ascii="Trebuchet MS" w:hAnsi="Trebuchet MS"/>
          <w:sz w:val="20"/>
          <w:szCs w:val="20"/>
        </w:rPr>
      </w:pPr>
    </w:p>
    <w:p w14:paraId="17E94BF0" w14:textId="4F154FE6" w:rsidR="001014D1" w:rsidRPr="00B75463" w:rsidRDefault="001014D1" w:rsidP="00C47B04">
      <w:pPr>
        <w:pStyle w:val="ListParagraph"/>
        <w:numPr>
          <w:ilvl w:val="0"/>
          <w:numId w:val="17"/>
        </w:numPr>
        <w:shd w:val="clear" w:color="auto" w:fill="FFFFFF" w:themeFill="background1"/>
        <w:spacing w:after="80"/>
        <w:rPr>
          <w:rFonts w:ascii="Trebuchet MS" w:hAnsi="Trebuchet MS"/>
          <w:sz w:val="20"/>
          <w:szCs w:val="20"/>
        </w:rPr>
      </w:pPr>
      <w:r w:rsidRPr="00B75463">
        <w:rPr>
          <w:rFonts w:ascii="Trebuchet MS" w:hAnsi="Trebuchet MS"/>
          <w:b/>
          <w:sz w:val="20"/>
          <w:szCs w:val="20"/>
        </w:rPr>
        <w:t xml:space="preserve">What EM&amp;V </w:t>
      </w:r>
      <w:r>
        <w:rPr>
          <w:rFonts w:ascii="Trebuchet MS" w:hAnsi="Trebuchet MS"/>
          <w:b/>
          <w:sz w:val="20"/>
          <w:szCs w:val="20"/>
        </w:rPr>
        <w:t>methods(</w:t>
      </w:r>
      <w:r w:rsidRPr="00B75463">
        <w:rPr>
          <w:rFonts w:ascii="Trebuchet MS" w:hAnsi="Trebuchet MS"/>
          <w:b/>
          <w:sz w:val="20"/>
          <w:szCs w:val="20"/>
        </w:rPr>
        <w:t>s</w:t>
      </w:r>
      <w:r>
        <w:rPr>
          <w:rFonts w:ascii="Trebuchet MS" w:hAnsi="Trebuchet MS"/>
          <w:b/>
          <w:sz w:val="20"/>
          <w:szCs w:val="20"/>
        </w:rPr>
        <w:t>)</w:t>
      </w:r>
      <w:r w:rsidRPr="00B75463">
        <w:rPr>
          <w:rFonts w:ascii="Trebuchet MS" w:hAnsi="Trebuchet MS"/>
          <w:b/>
          <w:sz w:val="20"/>
          <w:szCs w:val="20"/>
        </w:rPr>
        <w:t xml:space="preserve"> </w:t>
      </w:r>
      <w:r>
        <w:rPr>
          <w:rFonts w:ascii="Trebuchet MS" w:hAnsi="Trebuchet MS"/>
          <w:b/>
          <w:sz w:val="20"/>
          <w:szCs w:val="20"/>
        </w:rPr>
        <w:t>w</w:t>
      </w:r>
      <w:r w:rsidR="00C47B04">
        <w:rPr>
          <w:rFonts w:ascii="Trebuchet MS" w:hAnsi="Trebuchet MS"/>
          <w:b/>
          <w:sz w:val="20"/>
          <w:szCs w:val="20"/>
        </w:rPr>
        <w:t>as</w:t>
      </w:r>
      <w:r w:rsidRPr="00B75463">
        <w:rPr>
          <w:rFonts w:ascii="Trebuchet MS" w:hAnsi="Trebuchet MS"/>
          <w:b/>
          <w:sz w:val="20"/>
          <w:szCs w:val="20"/>
        </w:rPr>
        <w:t xml:space="preserve"> used to estimate savings</w:t>
      </w:r>
      <w:r>
        <w:rPr>
          <w:rFonts w:ascii="Trebuchet MS" w:hAnsi="Trebuchet MS"/>
          <w:sz w:val="20"/>
          <w:szCs w:val="20"/>
        </w:rPr>
        <w:t xml:space="preserve"> for a program or input parameter?  How was the baseline, verification of installations, measure life and persistence of savings determined?  How were gross and net energy and demand savings calculated (deemed savings, engineering desk review, M&amp;V, large-scale billing analysis)?</w:t>
      </w:r>
      <w:r w:rsidRPr="00B75463">
        <w:rPr>
          <w:rFonts w:ascii="Trebuchet MS" w:hAnsi="Trebuchet MS"/>
          <w:sz w:val="20"/>
          <w:szCs w:val="20"/>
        </w:rPr>
        <w:t xml:space="preserve">  </w:t>
      </w:r>
    </w:p>
    <w:p w14:paraId="6C12FEA4" w14:textId="77777777" w:rsidR="001014D1" w:rsidRPr="00B75463" w:rsidRDefault="001014D1" w:rsidP="00C47B04">
      <w:pPr>
        <w:pStyle w:val="ListParagraph"/>
        <w:numPr>
          <w:ilvl w:val="0"/>
          <w:numId w:val="17"/>
        </w:numPr>
        <w:shd w:val="clear" w:color="auto" w:fill="FFFFFF" w:themeFill="background1"/>
        <w:spacing w:after="80"/>
        <w:rPr>
          <w:rFonts w:ascii="Trebuchet MS" w:hAnsi="Trebuchet MS"/>
          <w:sz w:val="20"/>
          <w:szCs w:val="20"/>
        </w:rPr>
      </w:pPr>
      <w:r>
        <w:rPr>
          <w:rFonts w:ascii="Trebuchet MS" w:hAnsi="Trebuchet MS"/>
          <w:b/>
          <w:iCs/>
          <w:sz w:val="20"/>
          <w:szCs w:val="20"/>
        </w:rPr>
        <w:t xml:space="preserve">How reliable are the reported energy or peak demand savings? </w:t>
      </w:r>
      <w:r w:rsidRPr="00B75463">
        <w:rPr>
          <w:rFonts w:ascii="Trebuchet MS" w:hAnsi="Trebuchet MS"/>
          <w:sz w:val="20"/>
          <w:szCs w:val="20"/>
        </w:rPr>
        <w:t> </w:t>
      </w:r>
      <w:r>
        <w:rPr>
          <w:rFonts w:ascii="Trebuchet MS" w:hAnsi="Trebuchet MS"/>
          <w:sz w:val="20"/>
          <w:szCs w:val="20"/>
        </w:rPr>
        <w:t xml:space="preserve">How was certainty/rigor addressed for a particular study or around reported savings for a program?  What was the validity of the results in terms of data quality, how the data was collected (sampling methods), statistical confidence and precision of the results, and appropriateness of the measurement methods to address bias?  </w:t>
      </w:r>
    </w:p>
    <w:p w14:paraId="2FBFCC38" w14:textId="7FA6F93A" w:rsidR="001014D1" w:rsidRPr="00B75463" w:rsidRDefault="001014D1" w:rsidP="00C47B04">
      <w:pPr>
        <w:pStyle w:val="ListParagraph"/>
        <w:numPr>
          <w:ilvl w:val="0"/>
          <w:numId w:val="17"/>
        </w:numPr>
        <w:shd w:val="clear" w:color="auto" w:fill="FFFFFF" w:themeFill="background1"/>
        <w:spacing w:after="80"/>
        <w:rPr>
          <w:rFonts w:ascii="Trebuchet MS" w:hAnsi="Trebuchet MS"/>
          <w:sz w:val="20"/>
          <w:szCs w:val="20"/>
        </w:rPr>
      </w:pPr>
      <w:r w:rsidRPr="00B75463">
        <w:rPr>
          <w:rFonts w:ascii="Trebuchet MS" w:hAnsi="Trebuchet MS"/>
          <w:b/>
          <w:sz w:val="20"/>
          <w:szCs w:val="20"/>
        </w:rPr>
        <w:t xml:space="preserve">How do </w:t>
      </w:r>
      <w:r>
        <w:rPr>
          <w:rFonts w:ascii="Trebuchet MS" w:hAnsi="Trebuchet MS"/>
          <w:b/>
          <w:sz w:val="20"/>
          <w:szCs w:val="20"/>
        </w:rPr>
        <w:t xml:space="preserve">the </w:t>
      </w:r>
      <w:r w:rsidRPr="00B75463">
        <w:rPr>
          <w:rFonts w:ascii="Trebuchet MS" w:hAnsi="Trebuchet MS"/>
          <w:b/>
          <w:sz w:val="20"/>
          <w:szCs w:val="20"/>
        </w:rPr>
        <w:t xml:space="preserve">EM&amp;V </w:t>
      </w:r>
      <w:r>
        <w:rPr>
          <w:rFonts w:ascii="Trebuchet MS" w:hAnsi="Trebuchet MS"/>
          <w:b/>
          <w:sz w:val="20"/>
          <w:szCs w:val="20"/>
        </w:rPr>
        <w:t xml:space="preserve">approaches used </w:t>
      </w:r>
      <w:r w:rsidRPr="00B75463">
        <w:rPr>
          <w:rFonts w:ascii="Trebuchet MS" w:hAnsi="Trebuchet MS"/>
          <w:b/>
          <w:sz w:val="20"/>
          <w:szCs w:val="20"/>
        </w:rPr>
        <w:t>compare to other state practices</w:t>
      </w:r>
      <w:r>
        <w:rPr>
          <w:rFonts w:ascii="Trebuchet MS" w:hAnsi="Trebuchet MS"/>
          <w:b/>
          <w:sz w:val="20"/>
          <w:szCs w:val="20"/>
        </w:rPr>
        <w:t xml:space="preserve"> for similar programs</w:t>
      </w:r>
      <w:r w:rsidRPr="00B75463">
        <w:rPr>
          <w:rFonts w:ascii="Trebuchet MS" w:hAnsi="Trebuchet MS"/>
          <w:sz w:val="20"/>
          <w:szCs w:val="20"/>
        </w:rPr>
        <w:t xml:space="preserve">?  Is it the EM&amp;V methodology, program design, or something else that drives differences in savings assumptions when </w:t>
      </w:r>
      <w:r>
        <w:rPr>
          <w:rFonts w:ascii="Trebuchet MS" w:hAnsi="Trebuchet MS"/>
          <w:sz w:val="20"/>
          <w:szCs w:val="20"/>
        </w:rPr>
        <w:t xml:space="preserve">study results and </w:t>
      </w:r>
      <w:r w:rsidRPr="00B75463">
        <w:rPr>
          <w:rFonts w:ascii="Trebuchet MS" w:hAnsi="Trebuchet MS"/>
          <w:sz w:val="20"/>
          <w:szCs w:val="20"/>
        </w:rPr>
        <w:t>TRM values</w:t>
      </w:r>
      <w:r>
        <w:rPr>
          <w:rFonts w:ascii="Trebuchet MS" w:hAnsi="Trebuchet MS"/>
          <w:sz w:val="20"/>
          <w:szCs w:val="20"/>
        </w:rPr>
        <w:t xml:space="preserve"> are compared</w:t>
      </w:r>
      <w:r w:rsidRPr="00B75463">
        <w:rPr>
          <w:rFonts w:ascii="Trebuchet MS" w:hAnsi="Trebuchet MS"/>
          <w:sz w:val="20"/>
          <w:szCs w:val="20"/>
        </w:rPr>
        <w:t xml:space="preserve"> across state</w:t>
      </w:r>
      <w:r>
        <w:rPr>
          <w:rFonts w:ascii="Trebuchet MS" w:hAnsi="Trebuchet MS"/>
          <w:sz w:val="20"/>
          <w:szCs w:val="20"/>
        </w:rPr>
        <w:t>s</w:t>
      </w:r>
      <w:r w:rsidRPr="00B75463">
        <w:rPr>
          <w:rFonts w:ascii="Trebuchet MS" w:hAnsi="Trebuchet MS"/>
          <w:sz w:val="20"/>
          <w:szCs w:val="20"/>
        </w:rPr>
        <w:t xml:space="preserve">?  </w:t>
      </w:r>
    </w:p>
    <w:p w14:paraId="6C0A56E2" w14:textId="77777777" w:rsidR="001014D1" w:rsidRDefault="001014D1" w:rsidP="00C47B04">
      <w:pPr>
        <w:pStyle w:val="ListParagraph"/>
        <w:numPr>
          <w:ilvl w:val="0"/>
          <w:numId w:val="17"/>
        </w:numPr>
        <w:shd w:val="clear" w:color="auto" w:fill="FFFFFF" w:themeFill="background1"/>
        <w:spacing w:after="80"/>
        <w:rPr>
          <w:rFonts w:ascii="Trebuchet MS" w:hAnsi="Trebuchet MS"/>
          <w:sz w:val="20"/>
          <w:szCs w:val="20"/>
        </w:rPr>
      </w:pPr>
      <w:r>
        <w:rPr>
          <w:rFonts w:ascii="Trebuchet MS" w:hAnsi="Trebuchet MS"/>
          <w:b/>
          <w:sz w:val="20"/>
          <w:szCs w:val="20"/>
        </w:rPr>
        <w:t xml:space="preserve">How do the EM&amp;V approaches used align with any existing state, regional or national </w:t>
      </w:r>
      <w:r w:rsidRPr="00B75463">
        <w:rPr>
          <w:rFonts w:ascii="Trebuchet MS" w:hAnsi="Trebuchet MS"/>
          <w:b/>
          <w:sz w:val="20"/>
          <w:szCs w:val="20"/>
        </w:rPr>
        <w:t>EM&amp;V protocols</w:t>
      </w:r>
      <w:r>
        <w:rPr>
          <w:rFonts w:ascii="Trebuchet MS" w:hAnsi="Trebuchet MS"/>
          <w:b/>
          <w:sz w:val="20"/>
          <w:szCs w:val="20"/>
        </w:rPr>
        <w:t>?</w:t>
      </w:r>
      <w:r w:rsidRPr="00B75463">
        <w:rPr>
          <w:rFonts w:ascii="Trebuchet MS" w:hAnsi="Trebuchet MS"/>
          <w:b/>
          <w:sz w:val="20"/>
          <w:szCs w:val="20"/>
        </w:rPr>
        <w:t xml:space="preserve"> </w:t>
      </w:r>
      <w:r w:rsidRPr="00DD74DA">
        <w:rPr>
          <w:rFonts w:ascii="Trebuchet MS" w:hAnsi="Trebuchet MS"/>
          <w:sz w:val="20"/>
          <w:szCs w:val="20"/>
        </w:rPr>
        <w:t xml:space="preserve">The standardized reporting forms do not </w:t>
      </w:r>
      <w:r>
        <w:rPr>
          <w:rFonts w:ascii="Trebuchet MS" w:hAnsi="Trebuchet MS"/>
          <w:sz w:val="20"/>
          <w:szCs w:val="20"/>
        </w:rPr>
        <w:t>prescribe a certain EM&amp;V method or protocol, but allow a program administrator or 3</w:t>
      </w:r>
      <w:r w:rsidRPr="000B0685">
        <w:rPr>
          <w:rFonts w:ascii="Trebuchet MS" w:hAnsi="Trebuchet MS"/>
          <w:sz w:val="20"/>
          <w:szCs w:val="20"/>
          <w:vertAlign w:val="superscript"/>
        </w:rPr>
        <w:t>rd</w:t>
      </w:r>
      <w:r>
        <w:rPr>
          <w:rFonts w:ascii="Trebuchet MS" w:hAnsi="Trebuchet MS"/>
          <w:sz w:val="20"/>
          <w:szCs w:val="20"/>
        </w:rPr>
        <w:t xml:space="preserve"> party evaluator to reference existing protocol(s) that align with the methods/practices used.</w:t>
      </w:r>
      <w:r w:rsidRPr="003F4368">
        <w:rPr>
          <w:rFonts w:ascii="Trebuchet MS" w:hAnsi="Trebuchet MS"/>
          <w:sz w:val="20"/>
          <w:szCs w:val="20"/>
        </w:rPr>
        <w:t xml:space="preserve"> </w:t>
      </w:r>
    </w:p>
    <w:p w14:paraId="63B4146F" w14:textId="2DF9CD4C" w:rsidR="001014D1" w:rsidRPr="002664D4" w:rsidRDefault="001014D1" w:rsidP="001014D1">
      <w:pPr>
        <w:pStyle w:val="ListParagraph"/>
        <w:numPr>
          <w:ilvl w:val="0"/>
          <w:numId w:val="17"/>
        </w:numPr>
        <w:shd w:val="clear" w:color="auto" w:fill="FFFFFF" w:themeFill="background1"/>
        <w:spacing w:after="40"/>
        <w:rPr>
          <w:rFonts w:ascii="Trebuchet MS" w:hAnsi="Trebuchet MS"/>
          <w:sz w:val="20"/>
          <w:szCs w:val="20"/>
        </w:rPr>
      </w:pPr>
      <w:r w:rsidRPr="002664D4">
        <w:rPr>
          <w:rFonts w:ascii="Trebuchet MS" w:hAnsi="Trebuchet MS"/>
          <w:b/>
          <w:sz w:val="20"/>
          <w:szCs w:val="20"/>
        </w:rPr>
        <w:t xml:space="preserve">Where should </w:t>
      </w:r>
      <w:r w:rsidR="00C47B04">
        <w:rPr>
          <w:rFonts w:ascii="Trebuchet MS" w:hAnsi="Trebuchet MS"/>
          <w:b/>
          <w:sz w:val="20"/>
          <w:szCs w:val="20"/>
        </w:rPr>
        <w:t xml:space="preserve">an interested party </w:t>
      </w:r>
      <w:r w:rsidRPr="002664D4">
        <w:rPr>
          <w:rFonts w:ascii="Trebuchet MS" w:hAnsi="Trebuchet MS"/>
          <w:b/>
          <w:sz w:val="20"/>
          <w:szCs w:val="20"/>
        </w:rPr>
        <w:t xml:space="preserve">focus </w:t>
      </w:r>
      <w:r w:rsidR="00C47B04">
        <w:rPr>
          <w:rFonts w:ascii="Trebuchet MS" w:hAnsi="Trebuchet MS"/>
          <w:b/>
          <w:sz w:val="20"/>
          <w:szCs w:val="20"/>
        </w:rPr>
        <w:t xml:space="preserve">his/her </w:t>
      </w:r>
      <w:r w:rsidRPr="002664D4">
        <w:rPr>
          <w:rFonts w:ascii="Trebuchet MS" w:hAnsi="Trebuchet MS"/>
          <w:b/>
          <w:sz w:val="20"/>
          <w:szCs w:val="20"/>
        </w:rPr>
        <w:t xml:space="preserve">attention </w:t>
      </w:r>
      <w:r w:rsidR="00C47B04">
        <w:rPr>
          <w:rFonts w:ascii="Trebuchet MS" w:hAnsi="Trebuchet MS"/>
          <w:b/>
          <w:sz w:val="20"/>
          <w:szCs w:val="20"/>
        </w:rPr>
        <w:t xml:space="preserve">of an </w:t>
      </w:r>
      <w:r w:rsidRPr="002664D4">
        <w:rPr>
          <w:rFonts w:ascii="Trebuchet MS" w:hAnsi="Trebuchet MS"/>
          <w:b/>
          <w:sz w:val="20"/>
          <w:szCs w:val="20"/>
        </w:rPr>
        <w:t xml:space="preserve">EM&amp;V </w:t>
      </w:r>
      <w:proofErr w:type="gramStart"/>
      <w:r w:rsidRPr="002664D4">
        <w:rPr>
          <w:rFonts w:ascii="Trebuchet MS" w:hAnsi="Trebuchet MS"/>
          <w:b/>
          <w:sz w:val="20"/>
          <w:szCs w:val="20"/>
        </w:rPr>
        <w:t>review.</w:t>
      </w:r>
      <w:proofErr w:type="gramEnd"/>
      <w:r w:rsidRPr="002664D4">
        <w:rPr>
          <w:rFonts w:ascii="Trebuchet MS" w:hAnsi="Trebuchet MS"/>
          <w:b/>
          <w:sz w:val="20"/>
          <w:szCs w:val="20"/>
        </w:rPr>
        <w:t xml:space="preserve">  </w:t>
      </w:r>
      <w:r w:rsidRPr="002664D4">
        <w:rPr>
          <w:rFonts w:ascii="Trebuchet MS" w:hAnsi="Trebuchet MS"/>
          <w:sz w:val="20"/>
          <w:szCs w:val="20"/>
        </w:rPr>
        <w:t xml:space="preserve">The standardized forms provide sufficient information to address the above questions that can point a reviewer to where they may want to better understand the details of a study (or group of studies), without having to review every study.  This helps to streamline the evaluation review process and reduce costs. </w:t>
      </w:r>
    </w:p>
    <w:p w14:paraId="0E80DBBD" w14:textId="77777777" w:rsidR="001014D1" w:rsidRDefault="001014D1" w:rsidP="001014D1">
      <w:pPr>
        <w:rPr>
          <w:rFonts w:ascii="Trebuchet MS" w:hAnsi="Trebuchet MS"/>
          <w:sz w:val="20"/>
          <w:szCs w:val="20"/>
        </w:rPr>
      </w:pPr>
      <w:r>
        <w:rPr>
          <w:rFonts w:ascii="Trebuchet MS" w:hAnsi="Trebuchet MS"/>
          <w:sz w:val="20"/>
          <w:szCs w:val="20"/>
        </w:rPr>
        <w:t xml:space="preserve">    </w:t>
      </w:r>
    </w:p>
    <w:p w14:paraId="55AF71AF" w14:textId="77777777" w:rsidR="007E7DFC" w:rsidRDefault="007E7DFC" w:rsidP="003152DA">
      <w:pPr>
        <w:shd w:val="clear" w:color="auto" w:fill="FFFFFF" w:themeFill="background1"/>
        <w:rPr>
          <w:rFonts w:ascii="Trebuchet MS" w:hAnsi="Trebuchet MS"/>
          <w:sz w:val="20"/>
          <w:szCs w:val="20"/>
        </w:rPr>
      </w:pPr>
    </w:p>
    <w:p w14:paraId="64F38A26" w14:textId="2D74612D" w:rsidR="007E7DFC" w:rsidRPr="007E7DFC" w:rsidRDefault="007E7DFC" w:rsidP="003152DA">
      <w:pPr>
        <w:shd w:val="clear" w:color="auto" w:fill="FFFFFF" w:themeFill="background1"/>
        <w:rPr>
          <w:rFonts w:ascii="Trebuchet MS" w:hAnsi="Trebuchet MS"/>
          <w:b/>
        </w:rPr>
      </w:pPr>
      <w:r w:rsidRPr="007E7DFC">
        <w:rPr>
          <w:rFonts w:ascii="Trebuchet MS" w:hAnsi="Trebuchet MS"/>
          <w:b/>
        </w:rPr>
        <w:t xml:space="preserve">Description of the Standardized EM&amp;V Methods Reporting Forms </w:t>
      </w:r>
    </w:p>
    <w:p w14:paraId="0511191E" w14:textId="77777777" w:rsidR="003152DA" w:rsidRDefault="003152DA" w:rsidP="003152DA">
      <w:pPr>
        <w:pStyle w:val="ListParagraph"/>
        <w:spacing w:after="60" w:line="276" w:lineRule="auto"/>
        <w:ind w:left="0"/>
        <w:rPr>
          <w:rFonts w:ascii="Trebuchet MS" w:eastAsiaTheme="minorHAnsi" w:hAnsi="Trebuchet MS"/>
          <w:sz w:val="20"/>
          <w:szCs w:val="20"/>
        </w:rPr>
      </w:pPr>
    </w:p>
    <w:p w14:paraId="7BFD3996" w14:textId="571BD487" w:rsidR="003152DA" w:rsidRDefault="003152DA" w:rsidP="003152DA">
      <w:pPr>
        <w:pStyle w:val="ListParagraph"/>
        <w:spacing w:after="60" w:line="276" w:lineRule="auto"/>
        <w:ind w:left="0"/>
        <w:rPr>
          <w:rFonts w:ascii="Trebuchet MS" w:eastAsiaTheme="minorHAnsi" w:hAnsi="Trebuchet MS"/>
          <w:sz w:val="20"/>
          <w:szCs w:val="20"/>
        </w:rPr>
      </w:pPr>
      <w:r w:rsidRPr="00690C20">
        <w:rPr>
          <w:rFonts w:ascii="Trebuchet MS" w:eastAsiaTheme="minorHAnsi" w:hAnsi="Trebuchet MS"/>
          <w:sz w:val="20"/>
          <w:szCs w:val="20"/>
        </w:rPr>
        <w:t>Th</w:t>
      </w:r>
      <w:r w:rsidR="003525C8">
        <w:rPr>
          <w:rFonts w:ascii="Trebuchet MS" w:eastAsiaTheme="minorHAnsi" w:hAnsi="Trebuchet MS"/>
          <w:sz w:val="20"/>
          <w:szCs w:val="20"/>
        </w:rPr>
        <w:t>e standardized EM&amp;V methods reporting forms provided herein provide two</w:t>
      </w:r>
      <w:r w:rsidRPr="00690C20">
        <w:rPr>
          <w:rFonts w:ascii="Trebuchet MS" w:eastAsiaTheme="minorHAnsi" w:hAnsi="Trebuchet MS"/>
          <w:sz w:val="20"/>
          <w:szCs w:val="20"/>
        </w:rPr>
        <w:t xml:space="preserve"> levels of reporting</w:t>
      </w:r>
      <w:r w:rsidR="003525C8">
        <w:rPr>
          <w:rFonts w:ascii="Trebuchet MS" w:eastAsiaTheme="minorHAnsi" w:hAnsi="Trebuchet MS"/>
          <w:sz w:val="20"/>
          <w:szCs w:val="20"/>
        </w:rPr>
        <w:t>, each with a discrete but complementary purpose</w:t>
      </w:r>
      <w:r>
        <w:rPr>
          <w:rFonts w:ascii="Trebuchet MS" w:eastAsiaTheme="minorHAnsi" w:hAnsi="Trebuchet MS"/>
          <w:sz w:val="20"/>
          <w:szCs w:val="20"/>
        </w:rPr>
        <w:t xml:space="preserve">: </w:t>
      </w:r>
    </w:p>
    <w:p w14:paraId="3C971758" w14:textId="5E5F4072" w:rsidR="003152DA" w:rsidRDefault="003152DA" w:rsidP="003152DA">
      <w:pPr>
        <w:pStyle w:val="ListParagraph"/>
        <w:numPr>
          <w:ilvl w:val="0"/>
          <w:numId w:val="20"/>
        </w:numPr>
        <w:spacing w:after="60" w:line="276" w:lineRule="auto"/>
        <w:rPr>
          <w:rFonts w:ascii="Trebuchet MS" w:eastAsiaTheme="minorHAnsi" w:hAnsi="Trebuchet MS"/>
          <w:sz w:val="20"/>
          <w:szCs w:val="20"/>
        </w:rPr>
      </w:pPr>
      <w:r w:rsidRPr="003525C8">
        <w:rPr>
          <w:rFonts w:ascii="Trebuchet MS" w:eastAsiaTheme="minorHAnsi" w:hAnsi="Trebuchet MS"/>
          <w:sz w:val="20"/>
          <w:szCs w:val="20"/>
        </w:rPr>
        <w:t>A</w:t>
      </w:r>
      <w:r w:rsidR="00772B5A" w:rsidRPr="003525C8">
        <w:rPr>
          <w:rFonts w:ascii="Trebuchet MS" w:eastAsiaTheme="minorHAnsi" w:hAnsi="Trebuchet MS"/>
          <w:sz w:val="20"/>
          <w:szCs w:val="20"/>
        </w:rPr>
        <w:t>n</w:t>
      </w:r>
      <w:r w:rsidR="00772B5A" w:rsidRPr="00772B5A">
        <w:rPr>
          <w:rFonts w:ascii="Trebuchet MS" w:eastAsiaTheme="minorHAnsi" w:hAnsi="Trebuchet MS"/>
          <w:b/>
          <w:i/>
          <w:sz w:val="20"/>
          <w:szCs w:val="20"/>
        </w:rPr>
        <w:t xml:space="preserve"> Impact</w:t>
      </w:r>
      <w:r w:rsidR="003525C8">
        <w:rPr>
          <w:rFonts w:ascii="Trebuchet MS" w:eastAsiaTheme="minorHAnsi" w:hAnsi="Trebuchet MS"/>
          <w:b/>
          <w:i/>
          <w:sz w:val="20"/>
          <w:szCs w:val="20"/>
        </w:rPr>
        <w:t xml:space="preserve"> Evaluation EM&amp;V Summary F</w:t>
      </w:r>
      <w:r w:rsidR="00772B5A" w:rsidRPr="00772B5A">
        <w:rPr>
          <w:rFonts w:ascii="Trebuchet MS" w:eastAsiaTheme="minorHAnsi" w:hAnsi="Trebuchet MS"/>
          <w:b/>
          <w:i/>
          <w:sz w:val="20"/>
          <w:szCs w:val="20"/>
        </w:rPr>
        <w:t>orm</w:t>
      </w:r>
      <w:r w:rsidR="003525C8">
        <w:rPr>
          <w:rFonts w:ascii="Trebuchet MS" w:eastAsiaTheme="minorHAnsi" w:hAnsi="Trebuchet MS"/>
          <w:b/>
          <w:i/>
          <w:sz w:val="20"/>
          <w:szCs w:val="20"/>
        </w:rPr>
        <w:t xml:space="preserve"> </w:t>
      </w:r>
      <w:r w:rsidR="003525C8">
        <w:rPr>
          <w:rFonts w:ascii="Trebuchet MS" w:eastAsiaTheme="minorHAnsi" w:hAnsi="Trebuchet MS"/>
          <w:sz w:val="20"/>
          <w:szCs w:val="20"/>
        </w:rPr>
        <w:t xml:space="preserve">- intended to </w:t>
      </w:r>
      <w:r>
        <w:rPr>
          <w:rFonts w:ascii="Trebuchet MS" w:eastAsiaTheme="minorHAnsi" w:hAnsi="Trebuchet MS"/>
          <w:sz w:val="20"/>
          <w:szCs w:val="20"/>
        </w:rPr>
        <w:t xml:space="preserve">accompany </w:t>
      </w:r>
      <w:r w:rsidRPr="006D5369">
        <w:rPr>
          <w:rFonts w:ascii="Trebuchet MS" w:eastAsiaTheme="minorHAnsi" w:hAnsi="Trebuchet MS"/>
          <w:sz w:val="20"/>
          <w:szCs w:val="20"/>
        </w:rPr>
        <w:t xml:space="preserve">individual </w:t>
      </w:r>
      <w:r w:rsidR="003525C8">
        <w:rPr>
          <w:rFonts w:ascii="Trebuchet MS" w:eastAsiaTheme="minorHAnsi" w:hAnsi="Trebuchet MS"/>
          <w:sz w:val="20"/>
          <w:szCs w:val="20"/>
        </w:rPr>
        <w:t xml:space="preserve">energy efficiency impact </w:t>
      </w:r>
      <w:r>
        <w:rPr>
          <w:rFonts w:ascii="Trebuchet MS" w:eastAsiaTheme="minorHAnsi" w:hAnsi="Trebuchet MS"/>
          <w:sz w:val="20"/>
          <w:szCs w:val="20"/>
        </w:rPr>
        <w:t>evaluation stu</w:t>
      </w:r>
      <w:r w:rsidR="003525C8">
        <w:rPr>
          <w:rFonts w:ascii="Trebuchet MS" w:eastAsiaTheme="minorHAnsi" w:hAnsi="Trebuchet MS"/>
          <w:sz w:val="20"/>
          <w:szCs w:val="20"/>
        </w:rPr>
        <w:t xml:space="preserve">dies that summarize the </w:t>
      </w:r>
      <w:r>
        <w:rPr>
          <w:rFonts w:ascii="Trebuchet MS" w:eastAsiaTheme="minorHAnsi" w:hAnsi="Trebuchet MS"/>
          <w:sz w:val="20"/>
          <w:szCs w:val="20"/>
        </w:rPr>
        <w:t>impacts and document the EM&amp;V method(s) used</w:t>
      </w:r>
      <w:r w:rsidR="00E603A1">
        <w:rPr>
          <w:rFonts w:ascii="Trebuchet MS" w:eastAsiaTheme="minorHAnsi" w:hAnsi="Trebuchet MS"/>
          <w:sz w:val="20"/>
          <w:szCs w:val="20"/>
        </w:rPr>
        <w:t xml:space="preserve"> </w:t>
      </w:r>
      <w:r w:rsidR="00E603A1" w:rsidRPr="00E603A1">
        <w:rPr>
          <w:rFonts w:ascii="Trebuchet MS" w:eastAsiaTheme="minorHAnsi" w:hAnsi="Trebuchet MS"/>
          <w:i/>
          <w:sz w:val="20"/>
          <w:szCs w:val="20"/>
        </w:rPr>
        <w:t>in that study</w:t>
      </w:r>
      <w:r>
        <w:rPr>
          <w:rFonts w:ascii="Trebuchet MS" w:eastAsiaTheme="minorHAnsi" w:hAnsi="Trebuchet MS"/>
          <w:sz w:val="20"/>
          <w:szCs w:val="20"/>
        </w:rPr>
        <w:t>; and</w:t>
      </w:r>
    </w:p>
    <w:p w14:paraId="0B675B85" w14:textId="40792804" w:rsidR="003152DA" w:rsidRPr="00690C20" w:rsidRDefault="003152DA" w:rsidP="00772B5A">
      <w:pPr>
        <w:pStyle w:val="ListParagraph"/>
        <w:numPr>
          <w:ilvl w:val="0"/>
          <w:numId w:val="20"/>
        </w:numPr>
        <w:spacing w:after="60"/>
        <w:rPr>
          <w:rFonts w:ascii="Trebuchet MS" w:eastAsiaTheme="minorHAnsi" w:hAnsi="Trebuchet MS"/>
          <w:sz w:val="20"/>
          <w:szCs w:val="20"/>
        </w:rPr>
      </w:pPr>
      <w:r>
        <w:rPr>
          <w:rFonts w:ascii="Trebuchet MS" w:eastAsiaTheme="minorHAnsi" w:hAnsi="Trebuchet MS"/>
          <w:sz w:val="20"/>
          <w:szCs w:val="20"/>
        </w:rPr>
        <w:t xml:space="preserve">A </w:t>
      </w:r>
      <w:r w:rsidRPr="006D5369">
        <w:rPr>
          <w:rFonts w:ascii="Trebuchet MS" w:eastAsiaTheme="minorHAnsi" w:hAnsi="Trebuchet MS"/>
          <w:b/>
          <w:i/>
          <w:sz w:val="20"/>
          <w:szCs w:val="20"/>
        </w:rPr>
        <w:t xml:space="preserve">Program </w:t>
      </w:r>
      <w:r w:rsidR="003525C8">
        <w:rPr>
          <w:rFonts w:ascii="Trebuchet MS" w:eastAsiaTheme="minorHAnsi" w:hAnsi="Trebuchet MS"/>
          <w:b/>
          <w:i/>
          <w:sz w:val="20"/>
          <w:szCs w:val="20"/>
        </w:rPr>
        <w:t>E</w:t>
      </w:r>
      <w:r w:rsidR="00772B5A">
        <w:rPr>
          <w:rFonts w:ascii="Trebuchet MS" w:eastAsiaTheme="minorHAnsi" w:hAnsi="Trebuchet MS"/>
          <w:b/>
          <w:i/>
          <w:sz w:val="20"/>
          <w:szCs w:val="20"/>
        </w:rPr>
        <w:t xml:space="preserve">M&amp;V </w:t>
      </w:r>
      <w:r w:rsidR="003525C8">
        <w:rPr>
          <w:rFonts w:ascii="Trebuchet MS" w:eastAsiaTheme="minorHAnsi" w:hAnsi="Trebuchet MS"/>
          <w:b/>
          <w:i/>
          <w:sz w:val="20"/>
          <w:szCs w:val="20"/>
        </w:rPr>
        <w:t xml:space="preserve">Summary </w:t>
      </w:r>
      <w:r w:rsidR="00772B5A">
        <w:rPr>
          <w:rFonts w:ascii="Trebuchet MS" w:eastAsiaTheme="minorHAnsi" w:hAnsi="Trebuchet MS"/>
          <w:b/>
          <w:i/>
          <w:sz w:val="20"/>
          <w:szCs w:val="20"/>
        </w:rPr>
        <w:t xml:space="preserve">Form </w:t>
      </w:r>
      <w:r w:rsidR="003525C8">
        <w:rPr>
          <w:rFonts w:ascii="Trebuchet MS" w:eastAsiaTheme="minorHAnsi" w:hAnsi="Trebuchet MS"/>
          <w:b/>
          <w:sz w:val="20"/>
          <w:szCs w:val="20"/>
        </w:rPr>
        <w:t>–</w:t>
      </w:r>
      <w:r w:rsidR="00772B5A" w:rsidRPr="003525C8">
        <w:rPr>
          <w:rFonts w:ascii="Trebuchet MS" w:eastAsiaTheme="minorHAnsi" w:hAnsi="Trebuchet MS"/>
          <w:sz w:val="20"/>
          <w:szCs w:val="20"/>
        </w:rPr>
        <w:t xml:space="preserve"> </w:t>
      </w:r>
      <w:r w:rsidR="003525C8" w:rsidRPr="003525C8">
        <w:rPr>
          <w:rFonts w:ascii="Trebuchet MS" w:eastAsiaTheme="minorHAnsi" w:hAnsi="Trebuchet MS"/>
          <w:sz w:val="20"/>
          <w:szCs w:val="20"/>
        </w:rPr>
        <w:t xml:space="preserve">intended </w:t>
      </w:r>
      <w:r>
        <w:rPr>
          <w:rFonts w:ascii="Trebuchet MS" w:eastAsiaTheme="minorHAnsi" w:hAnsi="Trebuchet MS"/>
          <w:sz w:val="20"/>
          <w:szCs w:val="20"/>
        </w:rPr>
        <w:t>to accompany program administrator Annual E</w:t>
      </w:r>
      <w:r w:rsidR="00E603A1">
        <w:rPr>
          <w:rFonts w:ascii="Trebuchet MS" w:eastAsiaTheme="minorHAnsi" w:hAnsi="Trebuchet MS"/>
          <w:sz w:val="20"/>
          <w:szCs w:val="20"/>
        </w:rPr>
        <w:t xml:space="preserve">nergy Efficiency </w:t>
      </w:r>
      <w:r>
        <w:rPr>
          <w:rFonts w:ascii="Trebuchet MS" w:eastAsiaTheme="minorHAnsi" w:hAnsi="Trebuchet MS"/>
          <w:sz w:val="20"/>
          <w:szCs w:val="20"/>
        </w:rPr>
        <w:t xml:space="preserve">Program Reports submitted to their regulatory commission that </w:t>
      </w:r>
      <w:r w:rsidR="00E603A1">
        <w:rPr>
          <w:rFonts w:ascii="Trebuchet MS" w:eastAsiaTheme="minorHAnsi" w:hAnsi="Trebuchet MS"/>
          <w:sz w:val="20"/>
          <w:szCs w:val="20"/>
        </w:rPr>
        <w:t xml:space="preserve">summarizes the </w:t>
      </w:r>
      <w:r>
        <w:rPr>
          <w:rFonts w:ascii="Trebuchet MS" w:eastAsiaTheme="minorHAnsi" w:hAnsi="Trebuchet MS"/>
          <w:sz w:val="20"/>
          <w:szCs w:val="20"/>
        </w:rPr>
        <w:t xml:space="preserve">EM&amp;V methods and level of </w:t>
      </w:r>
      <w:r w:rsidR="00772B5A">
        <w:rPr>
          <w:rFonts w:ascii="Trebuchet MS" w:eastAsiaTheme="minorHAnsi" w:hAnsi="Trebuchet MS"/>
          <w:sz w:val="20"/>
          <w:szCs w:val="20"/>
        </w:rPr>
        <w:t>rigor a</w:t>
      </w:r>
      <w:r>
        <w:rPr>
          <w:rFonts w:ascii="Trebuchet MS" w:eastAsiaTheme="minorHAnsi" w:hAnsi="Trebuchet MS"/>
          <w:sz w:val="20"/>
          <w:szCs w:val="20"/>
        </w:rPr>
        <w:t>round the reported savings</w:t>
      </w:r>
      <w:r w:rsidR="00E603A1">
        <w:rPr>
          <w:rFonts w:ascii="Trebuchet MS" w:eastAsiaTheme="minorHAnsi" w:hAnsi="Trebuchet MS"/>
          <w:sz w:val="20"/>
          <w:szCs w:val="20"/>
        </w:rPr>
        <w:t xml:space="preserve"> </w:t>
      </w:r>
      <w:r w:rsidR="00E603A1" w:rsidRPr="00E603A1">
        <w:rPr>
          <w:rFonts w:ascii="Trebuchet MS" w:eastAsiaTheme="minorHAnsi" w:hAnsi="Trebuchet MS"/>
          <w:i/>
          <w:sz w:val="20"/>
          <w:szCs w:val="20"/>
        </w:rPr>
        <w:t>for that program</w:t>
      </w:r>
      <w:r w:rsidR="00E603A1">
        <w:rPr>
          <w:rFonts w:ascii="Trebuchet MS" w:eastAsiaTheme="minorHAnsi" w:hAnsi="Trebuchet MS"/>
          <w:sz w:val="20"/>
          <w:szCs w:val="20"/>
        </w:rPr>
        <w:t xml:space="preserve"> </w:t>
      </w:r>
      <w:r w:rsidR="00E603A1" w:rsidRPr="00E603A1">
        <w:rPr>
          <w:rFonts w:ascii="Trebuchet MS" w:eastAsiaTheme="minorHAnsi" w:hAnsi="Trebuchet MS"/>
          <w:sz w:val="20"/>
          <w:szCs w:val="20"/>
        </w:rPr>
        <w:t>(which may include a number of supporting studies)</w:t>
      </w:r>
      <w:r>
        <w:rPr>
          <w:rFonts w:ascii="Trebuchet MS" w:eastAsiaTheme="minorHAnsi" w:hAnsi="Trebuchet MS"/>
          <w:sz w:val="20"/>
          <w:szCs w:val="20"/>
        </w:rPr>
        <w:t xml:space="preserve">. </w:t>
      </w:r>
    </w:p>
    <w:p w14:paraId="7581892A" w14:textId="77777777" w:rsidR="00772B5A" w:rsidRDefault="00772B5A" w:rsidP="00772B5A">
      <w:pPr>
        <w:rPr>
          <w:rFonts w:ascii="Trebuchet MS" w:hAnsi="Trebuchet MS"/>
          <w:sz w:val="20"/>
          <w:szCs w:val="20"/>
        </w:rPr>
      </w:pPr>
    </w:p>
    <w:p w14:paraId="27224DD5" w14:textId="090CA92A" w:rsidR="00772B5A" w:rsidRDefault="00772B5A" w:rsidP="00772B5A">
      <w:pPr>
        <w:rPr>
          <w:rFonts w:ascii="Trebuchet MS" w:hAnsi="Trebuchet MS"/>
          <w:sz w:val="20"/>
          <w:szCs w:val="20"/>
        </w:rPr>
      </w:pPr>
      <w:r>
        <w:rPr>
          <w:rFonts w:ascii="Trebuchet MS" w:hAnsi="Trebuchet MS"/>
          <w:sz w:val="20"/>
          <w:szCs w:val="20"/>
        </w:rPr>
        <w:t>The intended purpose, use and audiences for these forms</w:t>
      </w:r>
      <w:r w:rsidR="00831090">
        <w:rPr>
          <w:rFonts w:ascii="Trebuchet MS" w:hAnsi="Trebuchet MS"/>
          <w:sz w:val="20"/>
          <w:szCs w:val="20"/>
        </w:rPr>
        <w:t>, as well as likely responsible entity to complete the forms,</w:t>
      </w:r>
      <w:r>
        <w:rPr>
          <w:rFonts w:ascii="Trebuchet MS" w:hAnsi="Trebuchet MS"/>
          <w:sz w:val="20"/>
          <w:szCs w:val="20"/>
        </w:rPr>
        <w:t xml:space="preserve"> are </w:t>
      </w:r>
      <w:r w:rsidR="00E603A1">
        <w:rPr>
          <w:rFonts w:ascii="Trebuchet MS" w:hAnsi="Trebuchet MS"/>
          <w:sz w:val="20"/>
          <w:szCs w:val="20"/>
        </w:rPr>
        <w:t xml:space="preserve">summarized </w:t>
      </w:r>
      <w:r w:rsidR="00831090">
        <w:rPr>
          <w:rFonts w:ascii="Trebuchet MS" w:hAnsi="Trebuchet MS"/>
          <w:sz w:val="20"/>
          <w:szCs w:val="20"/>
        </w:rPr>
        <w:t>in Figure 1 below</w:t>
      </w:r>
      <w:r>
        <w:rPr>
          <w:rFonts w:ascii="Trebuchet MS" w:hAnsi="Trebuchet MS"/>
          <w:sz w:val="20"/>
          <w:szCs w:val="20"/>
        </w:rPr>
        <w:t>:</w:t>
      </w:r>
    </w:p>
    <w:p w14:paraId="45C26276" w14:textId="77777777" w:rsidR="00831090" w:rsidRDefault="00831090" w:rsidP="00772B5A">
      <w:pPr>
        <w:rPr>
          <w:rFonts w:ascii="Trebuchet MS" w:hAnsi="Trebuchet MS"/>
          <w:sz w:val="20"/>
          <w:szCs w:val="20"/>
        </w:rPr>
      </w:pPr>
    </w:p>
    <w:p w14:paraId="4D48172B" w14:textId="77777777" w:rsidR="00831090" w:rsidRDefault="00831090" w:rsidP="00772B5A">
      <w:pPr>
        <w:rPr>
          <w:rFonts w:ascii="Trebuchet MS" w:hAnsi="Trebuchet MS"/>
          <w:sz w:val="20"/>
          <w:szCs w:val="20"/>
        </w:rPr>
      </w:pPr>
    </w:p>
    <w:p w14:paraId="61AD9F57" w14:textId="77777777" w:rsidR="00831090" w:rsidRDefault="00831090" w:rsidP="00772B5A">
      <w:pPr>
        <w:rPr>
          <w:rFonts w:ascii="Trebuchet MS" w:hAnsi="Trebuchet MS"/>
          <w:sz w:val="20"/>
          <w:szCs w:val="20"/>
        </w:rPr>
      </w:pPr>
    </w:p>
    <w:p w14:paraId="5CC6BAD3" w14:textId="77777777" w:rsidR="00831090" w:rsidRDefault="00831090" w:rsidP="00772B5A">
      <w:pPr>
        <w:rPr>
          <w:rFonts w:ascii="Trebuchet MS" w:hAnsi="Trebuchet MS"/>
          <w:sz w:val="20"/>
          <w:szCs w:val="20"/>
        </w:rPr>
      </w:pPr>
    </w:p>
    <w:p w14:paraId="6A8DE8A4" w14:textId="6122C2FA" w:rsidR="00831090" w:rsidRPr="00831090" w:rsidRDefault="00831090" w:rsidP="00831090">
      <w:pPr>
        <w:jc w:val="center"/>
        <w:rPr>
          <w:rFonts w:ascii="Trebuchet MS" w:hAnsi="Trebuchet MS"/>
          <w:b/>
          <w:sz w:val="20"/>
          <w:szCs w:val="20"/>
        </w:rPr>
      </w:pPr>
      <w:r w:rsidRPr="00831090">
        <w:rPr>
          <w:rFonts w:ascii="Trebuchet MS" w:hAnsi="Trebuchet MS"/>
          <w:b/>
          <w:sz w:val="20"/>
          <w:szCs w:val="20"/>
        </w:rPr>
        <w:lastRenderedPageBreak/>
        <w:t>Figure 1.</w:t>
      </w:r>
    </w:p>
    <w:p w14:paraId="72CD1E1F" w14:textId="0468D846" w:rsidR="00772B5A" w:rsidRDefault="00772B5A" w:rsidP="00772B5A">
      <w:pPr>
        <w:spacing w:after="200"/>
        <w:jc w:val="center"/>
        <w:rPr>
          <w:rFonts w:ascii="Trebuchet MS" w:hAnsi="Trebuchet MS"/>
          <w:sz w:val="20"/>
          <w:szCs w:val="20"/>
        </w:rPr>
      </w:pPr>
      <w:r>
        <w:rPr>
          <w:rFonts w:ascii="Trebuchet MS" w:hAnsi="Trebuchet MS"/>
          <w:noProof/>
          <w:sz w:val="20"/>
          <w:szCs w:val="20"/>
        </w:rPr>
        <w:drawing>
          <wp:inline distT="0" distB="0" distL="0" distR="0" wp14:anchorId="453DA097" wp14:editId="05288180">
            <wp:extent cx="4511174" cy="2942069"/>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0826" cy="2980973"/>
                    </a:xfrm>
                    <a:prstGeom prst="rect">
                      <a:avLst/>
                    </a:prstGeom>
                    <a:noFill/>
                  </pic:spPr>
                </pic:pic>
              </a:graphicData>
            </a:graphic>
          </wp:inline>
        </w:drawing>
      </w:r>
    </w:p>
    <w:p w14:paraId="01111282" w14:textId="7153B3B7" w:rsidR="00C47B04" w:rsidRPr="00C47B04" w:rsidRDefault="003152DA" w:rsidP="003152DA">
      <w:pPr>
        <w:spacing w:after="200"/>
        <w:rPr>
          <w:rFonts w:ascii="Trebuchet MS" w:hAnsi="Trebuchet MS"/>
          <w:sz w:val="20"/>
          <w:szCs w:val="20"/>
        </w:rPr>
      </w:pPr>
      <w:r w:rsidRPr="00831090">
        <w:rPr>
          <w:rFonts w:ascii="Trebuchet MS" w:hAnsi="Trebuchet MS"/>
          <w:b/>
          <w:sz w:val="20"/>
          <w:szCs w:val="20"/>
        </w:rPr>
        <w:t>A</w:t>
      </w:r>
      <w:r w:rsidR="009A5B4E" w:rsidRPr="00831090">
        <w:rPr>
          <w:rFonts w:ascii="Trebuchet MS" w:hAnsi="Trebuchet MS"/>
          <w:b/>
          <w:sz w:val="20"/>
          <w:szCs w:val="20"/>
        </w:rPr>
        <w:t xml:space="preserve">ttachment A </w:t>
      </w:r>
      <w:r w:rsidR="009A5B4E">
        <w:rPr>
          <w:rFonts w:ascii="Trebuchet MS" w:hAnsi="Trebuchet MS"/>
          <w:sz w:val="20"/>
          <w:szCs w:val="20"/>
        </w:rPr>
        <w:t xml:space="preserve">presents </w:t>
      </w:r>
      <w:r w:rsidR="00772B5A">
        <w:rPr>
          <w:rFonts w:ascii="Trebuchet MS" w:hAnsi="Trebuchet MS"/>
          <w:sz w:val="20"/>
          <w:szCs w:val="20"/>
        </w:rPr>
        <w:t>the</w:t>
      </w:r>
      <w:r w:rsidR="009A5B4E">
        <w:rPr>
          <w:rFonts w:ascii="Trebuchet MS" w:hAnsi="Trebuchet MS"/>
          <w:sz w:val="20"/>
          <w:szCs w:val="20"/>
        </w:rPr>
        <w:t xml:space="preserve"> standardized </w:t>
      </w:r>
      <w:r w:rsidRPr="00B75463">
        <w:rPr>
          <w:rFonts w:ascii="Trebuchet MS" w:hAnsi="Trebuchet MS"/>
          <w:sz w:val="20"/>
          <w:szCs w:val="20"/>
        </w:rPr>
        <w:t xml:space="preserve">template </w:t>
      </w:r>
      <w:r w:rsidR="009A5B4E">
        <w:rPr>
          <w:rFonts w:ascii="Trebuchet MS" w:hAnsi="Trebuchet MS"/>
          <w:sz w:val="20"/>
          <w:szCs w:val="20"/>
        </w:rPr>
        <w:t xml:space="preserve">of the </w:t>
      </w:r>
      <w:r w:rsidR="00772B5A">
        <w:rPr>
          <w:rFonts w:ascii="Trebuchet MS" w:hAnsi="Trebuchet MS"/>
          <w:i/>
          <w:sz w:val="20"/>
          <w:szCs w:val="20"/>
        </w:rPr>
        <w:t xml:space="preserve">Impact Evaluation Study </w:t>
      </w:r>
      <w:r>
        <w:rPr>
          <w:rFonts w:ascii="Trebuchet MS" w:hAnsi="Trebuchet MS"/>
          <w:i/>
          <w:sz w:val="20"/>
          <w:szCs w:val="20"/>
        </w:rPr>
        <w:t xml:space="preserve">EM&amp;V </w:t>
      </w:r>
      <w:r w:rsidR="00772B5A">
        <w:rPr>
          <w:rFonts w:ascii="Trebuchet MS" w:hAnsi="Trebuchet MS"/>
          <w:i/>
          <w:sz w:val="20"/>
          <w:szCs w:val="20"/>
        </w:rPr>
        <w:t xml:space="preserve">Summary Form. </w:t>
      </w:r>
      <w:r w:rsidRPr="00831090">
        <w:rPr>
          <w:rFonts w:ascii="Trebuchet MS" w:hAnsi="Trebuchet MS"/>
          <w:b/>
          <w:sz w:val="20"/>
          <w:szCs w:val="20"/>
        </w:rPr>
        <w:t xml:space="preserve">Attachment B </w:t>
      </w:r>
      <w:r w:rsidRPr="009A5B4E">
        <w:rPr>
          <w:rFonts w:ascii="Trebuchet MS" w:hAnsi="Trebuchet MS"/>
          <w:sz w:val="20"/>
          <w:szCs w:val="20"/>
        </w:rPr>
        <w:t xml:space="preserve">presents </w:t>
      </w:r>
      <w:r w:rsidR="00772B5A">
        <w:rPr>
          <w:rFonts w:ascii="Trebuchet MS" w:hAnsi="Trebuchet MS"/>
          <w:sz w:val="20"/>
          <w:szCs w:val="20"/>
        </w:rPr>
        <w:t>the</w:t>
      </w:r>
      <w:r w:rsidR="009A5B4E" w:rsidRPr="009A5B4E">
        <w:rPr>
          <w:rFonts w:ascii="Trebuchet MS" w:hAnsi="Trebuchet MS"/>
          <w:sz w:val="20"/>
          <w:szCs w:val="20"/>
        </w:rPr>
        <w:t xml:space="preserve"> standardized template of the </w:t>
      </w:r>
      <w:r w:rsidR="00772B5A">
        <w:rPr>
          <w:rFonts w:ascii="Trebuchet MS" w:hAnsi="Trebuchet MS"/>
          <w:i/>
          <w:sz w:val="20"/>
          <w:szCs w:val="20"/>
        </w:rPr>
        <w:t xml:space="preserve">Program EM&amp;V Summary </w:t>
      </w:r>
      <w:r w:rsidR="009A5B4E" w:rsidRPr="009A5B4E">
        <w:rPr>
          <w:rFonts w:ascii="Trebuchet MS" w:hAnsi="Trebuchet MS"/>
          <w:i/>
          <w:sz w:val="20"/>
          <w:szCs w:val="20"/>
        </w:rPr>
        <w:t>Form</w:t>
      </w:r>
      <w:r w:rsidR="00C47B04">
        <w:rPr>
          <w:rFonts w:ascii="Trebuchet MS" w:hAnsi="Trebuchet MS"/>
          <w:i/>
          <w:sz w:val="20"/>
          <w:szCs w:val="20"/>
        </w:rPr>
        <w:t>.</w:t>
      </w:r>
      <w:r w:rsidR="00472C1E">
        <w:rPr>
          <w:rFonts w:ascii="Trebuchet MS" w:hAnsi="Trebuchet MS"/>
          <w:i/>
          <w:sz w:val="20"/>
          <w:szCs w:val="20"/>
        </w:rPr>
        <w:t xml:space="preserve">  </w:t>
      </w:r>
      <w:r w:rsidR="00C47B04">
        <w:rPr>
          <w:rFonts w:ascii="Trebuchet MS" w:hAnsi="Trebuchet MS"/>
          <w:sz w:val="20"/>
          <w:szCs w:val="20"/>
        </w:rPr>
        <w:t>The forms are supported by a</w:t>
      </w:r>
      <w:r w:rsidR="00472C1E">
        <w:rPr>
          <w:rFonts w:ascii="Trebuchet MS" w:hAnsi="Trebuchet MS"/>
          <w:sz w:val="20"/>
          <w:szCs w:val="20"/>
        </w:rPr>
        <w:t xml:space="preserve"> </w:t>
      </w:r>
      <w:r w:rsidR="00C47B04" w:rsidRPr="00D811A0">
        <w:rPr>
          <w:rFonts w:ascii="Trebuchet MS" w:hAnsi="Trebuchet MS"/>
          <w:b/>
          <w:sz w:val="20"/>
          <w:szCs w:val="20"/>
        </w:rPr>
        <w:t>User Guide and Glossary (Appendix 1)</w:t>
      </w:r>
      <w:r w:rsidR="00C47B04">
        <w:rPr>
          <w:rFonts w:ascii="Trebuchet MS" w:hAnsi="Trebuchet MS"/>
          <w:sz w:val="20"/>
          <w:szCs w:val="20"/>
        </w:rPr>
        <w:t xml:space="preserve">, and are also available to be downloaded in a </w:t>
      </w:r>
      <w:r w:rsidR="00D811A0">
        <w:rPr>
          <w:rFonts w:ascii="Trebuchet MS" w:hAnsi="Trebuchet MS"/>
          <w:sz w:val="20"/>
          <w:szCs w:val="20"/>
        </w:rPr>
        <w:t>web-based</w:t>
      </w:r>
      <w:r w:rsidR="00C47B04">
        <w:rPr>
          <w:rFonts w:ascii="Trebuchet MS" w:hAnsi="Trebuchet MS"/>
          <w:sz w:val="20"/>
          <w:szCs w:val="20"/>
        </w:rPr>
        <w:t xml:space="preserve"> </w:t>
      </w:r>
      <w:r w:rsidR="00072490">
        <w:rPr>
          <w:rFonts w:ascii="Trebuchet MS" w:hAnsi="Trebuchet MS"/>
          <w:sz w:val="20"/>
          <w:szCs w:val="20"/>
        </w:rPr>
        <w:t>(</w:t>
      </w:r>
      <w:proofErr w:type="spellStart"/>
      <w:r w:rsidR="00072490">
        <w:rPr>
          <w:rFonts w:ascii="Trebuchet MS" w:hAnsi="Trebuchet MS"/>
          <w:sz w:val="20"/>
          <w:szCs w:val="20"/>
        </w:rPr>
        <w:t>filemaker</w:t>
      </w:r>
      <w:proofErr w:type="spellEnd"/>
      <w:r w:rsidR="00072490">
        <w:rPr>
          <w:rFonts w:ascii="Trebuchet MS" w:hAnsi="Trebuchet MS"/>
          <w:sz w:val="20"/>
          <w:szCs w:val="20"/>
        </w:rPr>
        <w:t xml:space="preserve">) </w:t>
      </w:r>
      <w:r w:rsidR="00C47B04">
        <w:rPr>
          <w:rFonts w:ascii="Trebuchet MS" w:hAnsi="Trebuchet MS"/>
          <w:sz w:val="20"/>
          <w:szCs w:val="20"/>
        </w:rPr>
        <w:t>format</w:t>
      </w:r>
      <w:r w:rsidR="00072490">
        <w:rPr>
          <w:rFonts w:ascii="Trebuchet MS" w:hAnsi="Trebuchet MS"/>
          <w:sz w:val="20"/>
          <w:szCs w:val="20"/>
        </w:rPr>
        <w:t xml:space="preserve">. </w:t>
      </w:r>
    </w:p>
    <w:p w14:paraId="6BE42C08" w14:textId="77777777" w:rsidR="00831090" w:rsidRDefault="00831090" w:rsidP="00CA35D3">
      <w:pPr>
        <w:rPr>
          <w:rFonts w:ascii="Trebuchet MS" w:hAnsi="Trebuchet MS"/>
          <w:b/>
        </w:rPr>
      </w:pPr>
    </w:p>
    <w:p w14:paraId="3850726D" w14:textId="77777777" w:rsidR="00CA35D3" w:rsidRDefault="00CA35D3" w:rsidP="00CA35D3">
      <w:pPr>
        <w:rPr>
          <w:rFonts w:ascii="Trebuchet MS" w:hAnsi="Trebuchet MS"/>
          <w:b/>
        </w:rPr>
      </w:pPr>
      <w:r>
        <w:rPr>
          <w:rFonts w:ascii="Trebuchet MS" w:hAnsi="Trebuchet MS"/>
          <w:b/>
        </w:rPr>
        <w:t xml:space="preserve">Stakeholder Process for Developing Standardized EM&amp;V Methods Forms </w:t>
      </w:r>
    </w:p>
    <w:p w14:paraId="01429A91" w14:textId="77777777" w:rsidR="00CA35D3" w:rsidRDefault="00CA35D3" w:rsidP="00CA35D3">
      <w:pPr>
        <w:rPr>
          <w:rFonts w:ascii="Trebuchet MS" w:hAnsi="Trebuchet MS"/>
          <w:b/>
          <w:sz w:val="20"/>
          <w:szCs w:val="20"/>
        </w:rPr>
      </w:pPr>
    </w:p>
    <w:p w14:paraId="263913A0" w14:textId="4BBBEAF4" w:rsidR="003152DA" w:rsidRDefault="00C47B04" w:rsidP="00472C1E">
      <w:pPr>
        <w:rPr>
          <w:rFonts w:ascii="Trebuchet MS" w:hAnsi="Trebuchet MS"/>
          <w:sz w:val="20"/>
          <w:szCs w:val="20"/>
        </w:rPr>
      </w:pPr>
      <w:r w:rsidRPr="00C47B04">
        <w:rPr>
          <w:rFonts w:ascii="Trebuchet MS" w:hAnsi="Trebuchet MS"/>
          <w:sz w:val="20"/>
          <w:szCs w:val="20"/>
        </w:rPr>
        <w:t xml:space="preserve">The standardized forms </w:t>
      </w:r>
      <w:r w:rsidR="00D811A0">
        <w:rPr>
          <w:rFonts w:ascii="Trebuchet MS" w:hAnsi="Trebuchet MS"/>
          <w:sz w:val="20"/>
          <w:szCs w:val="20"/>
        </w:rPr>
        <w:t xml:space="preserve">provided in Attachments A-B </w:t>
      </w:r>
      <w:r w:rsidRPr="00C47B04">
        <w:rPr>
          <w:rFonts w:ascii="Trebuchet MS" w:hAnsi="Trebuchet MS"/>
          <w:sz w:val="20"/>
          <w:szCs w:val="20"/>
        </w:rPr>
        <w:t>were developed by the project contract</w:t>
      </w:r>
      <w:r w:rsidR="00D811A0">
        <w:rPr>
          <w:rFonts w:ascii="Trebuchet MS" w:hAnsi="Trebuchet MS"/>
          <w:sz w:val="20"/>
          <w:szCs w:val="20"/>
        </w:rPr>
        <w:t>or</w:t>
      </w:r>
      <w:r w:rsidRPr="00C47B04">
        <w:rPr>
          <w:rFonts w:ascii="Trebuchet MS" w:hAnsi="Trebuchet MS"/>
          <w:sz w:val="20"/>
          <w:szCs w:val="20"/>
        </w:rPr>
        <w:t xml:space="preserve">, Cadmus Group, </w:t>
      </w:r>
      <w:r w:rsidR="00D811A0">
        <w:rPr>
          <w:rFonts w:ascii="Trebuchet MS" w:hAnsi="Trebuchet MS"/>
          <w:sz w:val="20"/>
          <w:szCs w:val="20"/>
        </w:rPr>
        <w:t xml:space="preserve">in consultation with NEEP and the </w:t>
      </w:r>
      <w:r w:rsidRPr="00C47B04">
        <w:rPr>
          <w:rFonts w:ascii="Trebuchet MS" w:hAnsi="Trebuchet MS"/>
          <w:sz w:val="20"/>
          <w:szCs w:val="20"/>
        </w:rPr>
        <w:t>Forum project subcommittee</w:t>
      </w:r>
      <w:r w:rsidR="00D811A0">
        <w:rPr>
          <w:rFonts w:ascii="Trebuchet MS" w:hAnsi="Trebuchet MS"/>
          <w:sz w:val="20"/>
          <w:szCs w:val="20"/>
        </w:rPr>
        <w:t>, which provided extensive comment on several versions of the draft forms</w:t>
      </w:r>
      <w:r>
        <w:rPr>
          <w:rFonts w:ascii="Trebuchet MS" w:hAnsi="Trebuchet MS"/>
          <w:sz w:val="20"/>
          <w:szCs w:val="20"/>
        </w:rPr>
        <w:t>.</w:t>
      </w:r>
      <w:r w:rsidR="00472C1E">
        <w:rPr>
          <w:rFonts w:ascii="Trebuchet MS" w:hAnsi="Trebuchet MS"/>
          <w:sz w:val="20"/>
          <w:szCs w:val="20"/>
        </w:rPr>
        <w:t xml:space="preserve">  Representative entities on the project subcommittee are provide below in Table 1.</w:t>
      </w:r>
    </w:p>
    <w:p w14:paraId="2ADA7665" w14:textId="77777777" w:rsidR="00472C1E" w:rsidRDefault="00472C1E" w:rsidP="00472C1E"/>
    <w:p w14:paraId="03315FAC" w14:textId="114F90DD" w:rsidR="00472C1E" w:rsidRDefault="00BD2407" w:rsidP="00472C1E">
      <w:r w:rsidRPr="00BD2407">
        <w:drawing>
          <wp:inline distT="0" distB="0" distL="0" distR="0" wp14:anchorId="582DB6FE" wp14:editId="7235A090">
            <wp:extent cx="5943600" cy="229160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291609"/>
                    </a:xfrm>
                    <a:prstGeom prst="rect">
                      <a:avLst/>
                    </a:prstGeom>
                    <a:noFill/>
                    <a:ln>
                      <a:noFill/>
                    </a:ln>
                  </pic:spPr>
                </pic:pic>
              </a:graphicData>
            </a:graphic>
          </wp:inline>
        </w:drawing>
      </w:r>
    </w:p>
    <w:p w14:paraId="7684194F" w14:textId="77777777" w:rsidR="00472C1E" w:rsidRDefault="00472C1E" w:rsidP="00472C1E">
      <w:pPr>
        <w:rPr>
          <w:rFonts w:ascii="Trebuchet MS" w:hAnsi="Trebuchet MS"/>
          <w:b/>
        </w:rPr>
      </w:pPr>
    </w:p>
    <w:p w14:paraId="275BF076" w14:textId="4B0764F7" w:rsidR="00F07AF6" w:rsidRDefault="00831090" w:rsidP="00311AF9">
      <w:pPr>
        <w:rPr>
          <w:rFonts w:ascii="Trebuchet MS" w:hAnsi="Trebuchet MS"/>
          <w:b/>
        </w:rPr>
      </w:pPr>
      <w:r>
        <w:rPr>
          <w:rFonts w:ascii="Trebuchet MS" w:hAnsi="Trebuchet MS"/>
          <w:b/>
        </w:rPr>
        <w:t>Considerations and Recommendations</w:t>
      </w:r>
    </w:p>
    <w:p w14:paraId="65E08BB9" w14:textId="77777777" w:rsidR="00831090" w:rsidRDefault="00831090" w:rsidP="00311AF9">
      <w:pPr>
        <w:rPr>
          <w:rFonts w:ascii="Trebuchet MS" w:hAnsi="Trebuchet MS"/>
          <w:b/>
          <w:sz w:val="20"/>
          <w:szCs w:val="20"/>
        </w:rPr>
      </w:pPr>
    </w:p>
    <w:p w14:paraId="3973C7CA" w14:textId="39A7A92E" w:rsidR="00BD2407" w:rsidRPr="004F0FC0" w:rsidRDefault="004F0FC0" w:rsidP="00BD2407">
      <w:pPr>
        <w:rPr>
          <w:rFonts w:ascii="Trebuchet MS" w:hAnsi="Trebuchet MS"/>
          <w:sz w:val="20"/>
          <w:szCs w:val="20"/>
        </w:rPr>
      </w:pPr>
      <w:r>
        <w:rPr>
          <w:rFonts w:ascii="Trebuchet MS" w:hAnsi="Trebuchet MS"/>
          <w:sz w:val="20"/>
          <w:szCs w:val="20"/>
        </w:rPr>
        <w:t xml:space="preserve">As the first of its kind to be developed in the country, these standardized EM&amp;V methods reporting forms are considered to be an effective solution to creating transparency and providing </w:t>
      </w:r>
      <w:r w:rsidR="00D811A0" w:rsidRPr="004F0FC0">
        <w:rPr>
          <w:rFonts w:ascii="Trebuchet MS" w:hAnsi="Trebuchet MS"/>
          <w:sz w:val="20"/>
          <w:szCs w:val="20"/>
        </w:rPr>
        <w:t>basic understanding of EM&amp;V practices</w:t>
      </w:r>
      <w:r w:rsidR="00D53232">
        <w:rPr>
          <w:rFonts w:ascii="Trebuchet MS" w:hAnsi="Trebuchet MS"/>
          <w:sz w:val="20"/>
          <w:szCs w:val="20"/>
        </w:rPr>
        <w:t xml:space="preserve"> used by the Forum states, with the caveat that this is a work in progress</w:t>
      </w:r>
      <w:r w:rsidR="00BD2407">
        <w:rPr>
          <w:rFonts w:ascii="Trebuchet MS" w:hAnsi="Trebuchet MS"/>
          <w:sz w:val="20"/>
          <w:szCs w:val="20"/>
        </w:rPr>
        <w:t>.  T</w:t>
      </w:r>
      <w:r w:rsidR="00D53232">
        <w:rPr>
          <w:rFonts w:ascii="Trebuchet MS" w:hAnsi="Trebuchet MS"/>
          <w:sz w:val="20"/>
          <w:szCs w:val="20"/>
        </w:rPr>
        <w:t xml:space="preserve">he forms herein are </w:t>
      </w:r>
      <w:r w:rsidR="00D53232" w:rsidRPr="00072490">
        <w:rPr>
          <w:rFonts w:ascii="Trebuchet MS" w:hAnsi="Trebuchet MS"/>
          <w:b/>
          <w:sz w:val="20"/>
          <w:szCs w:val="20"/>
        </w:rPr>
        <w:t>Version 1.0</w:t>
      </w:r>
      <w:r w:rsidR="00D53232">
        <w:rPr>
          <w:rFonts w:ascii="Trebuchet MS" w:hAnsi="Trebuchet MS"/>
          <w:sz w:val="20"/>
          <w:szCs w:val="20"/>
        </w:rPr>
        <w:t xml:space="preserve"> of what is likely to be an evolving product that improves with time and us</w:t>
      </w:r>
      <w:r w:rsidR="00072490">
        <w:rPr>
          <w:rFonts w:ascii="Trebuchet MS" w:hAnsi="Trebuchet MS"/>
          <w:sz w:val="20"/>
          <w:szCs w:val="20"/>
        </w:rPr>
        <w:t>e</w:t>
      </w:r>
      <w:r w:rsidR="00BD2407">
        <w:rPr>
          <w:rFonts w:ascii="Trebuchet MS" w:hAnsi="Trebuchet MS"/>
          <w:sz w:val="20"/>
          <w:szCs w:val="20"/>
        </w:rPr>
        <w:t xml:space="preserve">.  On-going refinements will be made to the forms in consultation with the project subcommittee, in coordination with US DOE and with US EPA.  </w:t>
      </w:r>
    </w:p>
    <w:p w14:paraId="6BF58E19" w14:textId="3FBEC07D" w:rsidR="00D811A0" w:rsidRPr="004F0FC0" w:rsidRDefault="00D811A0" w:rsidP="00BD2407">
      <w:pPr>
        <w:rPr>
          <w:rFonts w:ascii="Trebuchet MS" w:hAnsi="Trebuchet MS"/>
          <w:sz w:val="20"/>
          <w:szCs w:val="20"/>
        </w:rPr>
      </w:pPr>
    </w:p>
    <w:p w14:paraId="40234803" w14:textId="381D6B31" w:rsidR="00BD2407" w:rsidRDefault="006B51BF" w:rsidP="006B51BF">
      <w:pPr>
        <w:spacing w:afterLines="80" w:after="192"/>
        <w:rPr>
          <w:rFonts w:ascii="Trebuchet MS" w:hAnsi="Trebuchet MS"/>
          <w:sz w:val="20"/>
          <w:szCs w:val="20"/>
        </w:rPr>
      </w:pPr>
      <w:r>
        <w:rPr>
          <w:rFonts w:ascii="Trebuchet MS" w:hAnsi="Trebuchet MS"/>
          <w:sz w:val="20"/>
          <w:szCs w:val="20"/>
        </w:rPr>
        <w:t xml:space="preserve">Recommended </w:t>
      </w:r>
      <w:r w:rsidR="00BD2407">
        <w:rPr>
          <w:rFonts w:ascii="Trebuchet MS" w:hAnsi="Trebuchet MS"/>
          <w:sz w:val="20"/>
          <w:szCs w:val="20"/>
        </w:rPr>
        <w:t>areas for Forum work to support implementation and use of the standardized forms for 2015-16 include:</w:t>
      </w:r>
    </w:p>
    <w:p w14:paraId="48A47A81" w14:textId="01923256" w:rsidR="00BD2407" w:rsidRPr="00BD2407" w:rsidRDefault="00BD2407" w:rsidP="006B51BF">
      <w:pPr>
        <w:pStyle w:val="ListParagraph"/>
        <w:numPr>
          <w:ilvl w:val="0"/>
          <w:numId w:val="24"/>
        </w:numPr>
        <w:spacing w:afterLines="80" w:after="192"/>
        <w:rPr>
          <w:rFonts w:ascii="Trebuchet MS" w:hAnsi="Trebuchet MS"/>
          <w:sz w:val="20"/>
          <w:szCs w:val="20"/>
        </w:rPr>
      </w:pPr>
      <w:r w:rsidRPr="00BD2407">
        <w:rPr>
          <w:rFonts w:ascii="Trebuchet MS" w:hAnsi="Trebuchet MS"/>
          <w:sz w:val="20"/>
          <w:szCs w:val="20"/>
        </w:rPr>
        <w:t>Refinements to the standardized forms</w:t>
      </w:r>
    </w:p>
    <w:p w14:paraId="0C3CCF5A" w14:textId="70122785" w:rsidR="006B51BF" w:rsidRDefault="00BD2407" w:rsidP="006B51BF">
      <w:pPr>
        <w:pStyle w:val="ListParagraph"/>
        <w:numPr>
          <w:ilvl w:val="0"/>
          <w:numId w:val="24"/>
        </w:numPr>
        <w:spacing w:afterLines="80" w:after="192"/>
        <w:rPr>
          <w:rFonts w:ascii="Trebuchet MS" w:hAnsi="Trebuchet MS"/>
          <w:sz w:val="20"/>
          <w:szCs w:val="20"/>
        </w:rPr>
      </w:pPr>
      <w:r w:rsidRPr="00BD2407">
        <w:rPr>
          <w:rFonts w:ascii="Trebuchet MS" w:hAnsi="Trebuchet MS"/>
          <w:sz w:val="20"/>
          <w:szCs w:val="20"/>
        </w:rPr>
        <w:t xml:space="preserve">Development of </w:t>
      </w:r>
      <w:r w:rsidR="006B51BF">
        <w:rPr>
          <w:rFonts w:ascii="Trebuchet MS" w:hAnsi="Trebuchet MS"/>
          <w:sz w:val="20"/>
          <w:szCs w:val="20"/>
        </w:rPr>
        <w:t xml:space="preserve">a </w:t>
      </w:r>
      <w:r w:rsidRPr="00BD2407">
        <w:rPr>
          <w:rFonts w:ascii="Trebuchet MS" w:hAnsi="Trebuchet MS"/>
          <w:sz w:val="20"/>
          <w:szCs w:val="20"/>
        </w:rPr>
        <w:t xml:space="preserve">supporting </w:t>
      </w:r>
      <w:r w:rsidR="006B51BF">
        <w:rPr>
          <w:rFonts w:ascii="Trebuchet MS" w:hAnsi="Trebuchet MS"/>
          <w:sz w:val="20"/>
          <w:szCs w:val="20"/>
        </w:rPr>
        <w:t xml:space="preserve">on-line </w:t>
      </w:r>
      <w:r w:rsidRPr="00BD2407">
        <w:rPr>
          <w:rFonts w:ascii="Trebuchet MS" w:hAnsi="Trebuchet MS"/>
          <w:sz w:val="20"/>
          <w:szCs w:val="20"/>
        </w:rPr>
        <w:t xml:space="preserve">database </w:t>
      </w:r>
      <w:r w:rsidR="006B51BF">
        <w:rPr>
          <w:rFonts w:ascii="Trebuchet MS" w:hAnsi="Trebuchet MS"/>
          <w:sz w:val="20"/>
          <w:szCs w:val="20"/>
        </w:rPr>
        <w:t>that allows for uploading/downloading the standardized forms</w:t>
      </w:r>
      <w:r w:rsidR="00072490">
        <w:rPr>
          <w:rFonts w:ascii="Trebuchet MS" w:hAnsi="Trebuchet MS"/>
          <w:sz w:val="20"/>
          <w:szCs w:val="20"/>
        </w:rPr>
        <w:t xml:space="preserve"> (currently in a web-based format)</w:t>
      </w:r>
      <w:r w:rsidR="006B51BF">
        <w:rPr>
          <w:rFonts w:ascii="Trebuchet MS" w:hAnsi="Trebuchet MS"/>
          <w:sz w:val="20"/>
          <w:szCs w:val="20"/>
        </w:rPr>
        <w:t xml:space="preserve">, with capability for users to query data in order to </w:t>
      </w:r>
      <w:r w:rsidRPr="00BD2407">
        <w:rPr>
          <w:rFonts w:ascii="Trebuchet MS" w:hAnsi="Trebuchet MS"/>
          <w:sz w:val="20"/>
          <w:szCs w:val="20"/>
        </w:rPr>
        <w:t>compar</w:t>
      </w:r>
      <w:r w:rsidR="006B51BF">
        <w:rPr>
          <w:rFonts w:ascii="Trebuchet MS" w:hAnsi="Trebuchet MS"/>
          <w:sz w:val="20"/>
          <w:szCs w:val="20"/>
        </w:rPr>
        <w:t>e/aggregate methods used across programs or studies</w:t>
      </w:r>
    </w:p>
    <w:p w14:paraId="4ACC43B0" w14:textId="65CA3FF7" w:rsidR="006B51BF" w:rsidRDefault="00EE71FB" w:rsidP="006B51BF">
      <w:pPr>
        <w:pStyle w:val="ListParagraph"/>
        <w:numPr>
          <w:ilvl w:val="0"/>
          <w:numId w:val="24"/>
        </w:numPr>
        <w:spacing w:afterLines="80" w:after="192"/>
        <w:rPr>
          <w:rFonts w:ascii="Trebuchet MS" w:hAnsi="Trebuchet MS"/>
          <w:sz w:val="20"/>
          <w:szCs w:val="20"/>
        </w:rPr>
      </w:pPr>
      <w:r>
        <w:rPr>
          <w:rFonts w:ascii="Trebuchet MS" w:hAnsi="Trebuchet MS"/>
          <w:sz w:val="20"/>
          <w:szCs w:val="20"/>
        </w:rPr>
        <w:t>Integrate the on-line EMV M</w:t>
      </w:r>
      <w:r w:rsidR="006B51BF">
        <w:rPr>
          <w:rFonts w:ascii="Trebuchet MS" w:hAnsi="Trebuchet MS"/>
          <w:sz w:val="20"/>
          <w:szCs w:val="20"/>
        </w:rPr>
        <w:t xml:space="preserve">ethods </w:t>
      </w:r>
      <w:r>
        <w:rPr>
          <w:rFonts w:ascii="Trebuchet MS" w:hAnsi="Trebuchet MS"/>
          <w:sz w:val="20"/>
          <w:szCs w:val="20"/>
        </w:rPr>
        <w:t xml:space="preserve">Form </w:t>
      </w:r>
      <w:r w:rsidR="006B51BF">
        <w:rPr>
          <w:rFonts w:ascii="Trebuchet MS" w:hAnsi="Trebuchet MS"/>
          <w:sz w:val="20"/>
          <w:szCs w:val="20"/>
        </w:rPr>
        <w:t xml:space="preserve">database with </w:t>
      </w:r>
      <w:r>
        <w:rPr>
          <w:rFonts w:ascii="Trebuchet MS" w:hAnsi="Trebuchet MS"/>
          <w:sz w:val="20"/>
          <w:szCs w:val="20"/>
        </w:rPr>
        <w:t>the Regional EE Database (</w:t>
      </w:r>
      <w:r w:rsidR="006B51BF">
        <w:rPr>
          <w:rFonts w:ascii="Trebuchet MS" w:hAnsi="Trebuchet MS"/>
          <w:sz w:val="20"/>
          <w:szCs w:val="20"/>
        </w:rPr>
        <w:t>REED</w:t>
      </w:r>
      <w:r>
        <w:rPr>
          <w:rFonts w:ascii="Trebuchet MS" w:hAnsi="Trebuchet MS"/>
          <w:sz w:val="20"/>
          <w:szCs w:val="20"/>
        </w:rPr>
        <w:t>)</w:t>
      </w:r>
      <w:r w:rsidR="006B51BF">
        <w:rPr>
          <w:rFonts w:ascii="Trebuchet MS" w:hAnsi="Trebuchet MS"/>
          <w:sz w:val="20"/>
          <w:szCs w:val="20"/>
        </w:rPr>
        <w:t>, for ready access to supporting EM&amp;V practice associated with reported EE savings data in REED</w:t>
      </w:r>
    </w:p>
    <w:p w14:paraId="6E0CAA72" w14:textId="1B04C538" w:rsidR="006B51BF" w:rsidRDefault="006B51BF" w:rsidP="00A30A3B">
      <w:pPr>
        <w:pStyle w:val="ListParagraph"/>
        <w:numPr>
          <w:ilvl w:val="0"/>
          <w:numId w:val="24"/>
        </w:numPr>
        <w:spacing w:afterLines="150" w:after="360"/>
        <w:rPr>
          <w:rFonts w:ascii="Trebuchet MS" w:hAnsi="Trebuchet MS"/>
          <w:sz w:val="20"/>
          <w:szCs w:val="20"/>
        </w:rPr>
      </w:pPr>
      <w:r w:rsidRPr="006B51BF">
        <w:rPr>
          <w:rFonts w:ascii="Trebuchet MS" w:hAnsi="Trebuchet MS"/>
          <w:sz w:val="20"/>
          <w:szCs w:val="20"/>
        </w:rPr>
        <w:t>Support state needs for inclusion of EE in state compliance plans for national ambient air quality standards and forthcoming greenhouse gas regulations, in coordination with Northeast States for Coordination Air Use Management (NESCAUM), the Regional Greenhouse Gas Initiative (RGGI), and other key organizations</w:t>
      </w:r>
      <w:r w:rsidR="00EE71FB">
        <w:rPr>
          <w:rFonts w:ascii="Trebuchet MS" w:hAnsi="Trebuchet MS"/>
          <w:sz w:val="20"/>
          <w:szCs w:val="20"/>
        </w:rPr>
        <w:t>, using the above tools</w:t>
      </w:r>
      <w:r w:rsidRPr="006B51BF">
        <w:rPr>
          <w:rFonts w:ascii="Trebuchet MS" w:hAnsi="Trebuchet MS"/>
          <w:sz w:val="20"/>
          <w:szCs w:val="20"/>
        </w:rPr>
        <w:t xml:space="preserve">.  </w:t>
      </w:r>
    </w:p>
    <w:p w14:paraId="7AE15583" w14:textId="210EAAB2" w:rsidR="004F0FC0" w:rsidRPr="00BD2407" w:rsidRDefault="004F0FC0" w:rsidP="00BD2407">
      <w:pPr>
        <w:spacing w:after="200"/>
        <w:rPr>
          <w:rFonts w:ascii="Trebuchet MS" w:hAnsi="Trebuchet MS"/>
          <w:b/>
          <w:i/>
        </w:rPr>
      </w:pPr>
      <w:r w:rsidRPr="00BD2407">
        <w:rPr>
          <w:rFonts w:ascii="Trebuchet MS" w:hAnsi="Trebuchet MS"/>
          <w:b/>
        </w:rPr>
        <w:t xml:space="preserve">State Use of the Standardized EM&amp;V Methods Forms </w:t>
      </w:r>
    </w:p>
    <w:p w14:paraId="319A7801" w14:textId="6E06E5B0" w:rsidR="004F0FC0" w:rsidRPr="00BD2407" w:rsidRDefault="00A30A3B" w:rsidP="00BD2407">
      <w:pPr>
        <w:spacing w:after="200"/>
        <w:rPr>
          <w:rFonts w:ascii="Trebuchet MS" w:hAnsi="Trebuchet MS"/>
          <w:sz w:val="20"/>
          <w:szCs w:val="20"/>
        </w:rPr>
      </w:pPr>
      <w:r>
        <w:rPr>
          <w:rFonts w:ascii="Trebuchet MS" w:hAnsi="Trebuchet MS"/>
          <w:sz w:val="20"/>
          <w:szCs w:val="20"/>
        </w:rPr>
        <w:t xml:space="preserve">Forum </w:t>
      </w:r>
      <w:r w:rsidR="004F0FC0" w:rsidRPr="00BD2407">
        <w:rPr>
          <w:rFonts w:ascii="Trebuchet MS" w:hAnsi="Trebuchet MS"/>
          <w:sz w:val="20"/>
          <w:szCs w:val="20"/>
        </w:rPr>
        <w:t xml:space="preserve">Steering Committee adoption of these standardized EM&amp;V Methods reporting templates </w:t>
      </w:r>
      <w:r>
        <w:rPr>
          <w:rFonts w:ascii="Trebuchet MS" w:hAnsi="Trebuchet MS"/>
          <w:sz w:val="20"/>
          <w:szCs w:val="20"/>
        </w:rPr>
        <w:t xml:space="preserve">indicates the states’ intent to encourage the use of the forms in the respective Forum states, with the understanding that the forms will be refined and improved with guidance from representative state members on the project subcommittee, and that each </w:t>
      </w:r>
      <w:r w:rsidR="004F0FC0" w:rsidRPr="00BD2407">
        <w:rPr>
          <w:rFonts w:ascii="Trebuchet MS" w:hAnsi="Trebuchet MS"/>
          <w:sz w:val="20"/>
          <w:szCs w:val="20"/>
        </w:rPr>
        <w:t>state will determine how best to inc</w:t>
      </w:r>
      <w:r w:rsidR="002740AF">
        <w:rPr>
          <w:rFonts w:ascii="Trebuchet MS" w:hAnsi="Trebuchet MS"/>
          <w:sz w:val="20"/>
          <w:szCs w:val="20"/>
        </w:rPr>
        <w:t>orporate the</w:t>
      </w:r>
      <w:r w:rsidR="00EE71FB">
        <w:rPr>
          <w:rFonts w:ascii="Trebuchet MS" w:hAnsi="Trebuchet MS"/>
          <w:sz w:val="20"/>
          <w:szCs w:val="20"/>
        </w:rPr>
        <w:t xml:space="preserve"> use of</w:t>
      </w:r>
      <w:r w:rsidR="002740AF">
        <w:rPr>
          <w:rFonts w:ascii="Trebuchet MS" w:hAnsi="Trebuchet MS"/>
          <w:sz w:val="20"/>
          <w:szCs w:val="20"/>
        </w:rPr>
        <w:t xml:space="preserve"> standardized forms</w:t>
      </w:r>
      <w:r w:rsidR="004F0FC0" w:rsidRPr="00BD2407">
        <w:rPr>
          <w:rFonts w:ascii="Trebuchet MS" w:hAnsi="Trebuchet MS"/>
          <w:sz w:val="20"/>
          <w:szCs w:val="20"/>
        </w:rPr>
        <w:t xml:space="preserve"> into its </w:t>
      </w:r>
      <w:r w:rsidR="002740AF">
        <w:rPr>
          <w:rFonts w:ascii="Trebuchet MS" w:hAnsi="Trebuchet MS"/>
          <w:sz w:val="20"/>
          <w:szCs w:val="20"/>
        </w:rPr>
        <w:t xml:space="preserve">own </w:t>
      </w:r>
      <w:r w:rsidR="00EE71FB">
        <w:rPr>
          <w:rFonts w:ascii="Trebuchet MS" w:hAnsi="Trebuchet MS"/>
          <w:sz w:val="20"/>
          <w:szCs w:val="20"/>
        </w:rPr>
        <w:t xml:space="preserve">required </w:t>
      </w:r>
      <w:r w:rsidR="004F0FC0" w:rsidRPr="00BD2407">
        <w:rPr>
          <w:rFonts w:ascii="Trebuchet MS" w:hAnsi="Trebuchet MS"/>
          <w:sz w:val="20"/>
          <w:szCs w:val="20"/>
        </w:rPr>
        <w:t xml:space="preserve">reporting </w:t>
      </w:r>
      <w:r w:rsidR="00EE71FB">
        <w:rPr>
          <w:rFonts w:ascii="Trebuchet MS" w:hAnsi="Trebuchet MS"/>
          <w:sz w:val="20"/>
          <w:szCs w:val="20"/>
        </w:rPr>
        <w:t>p</w:t>
      </w:r>
      <w:r w:rsidR="004F0FC0" w:rsidRPr="00BD2407">
        <w:rPr>
          <w:rFonts w:ascii="Trebuchet MS" w:hAnsi="Trebuchet MS"/>
          <w:sz w:val="20"/>
          <w:szCs w:val="20"/>
        </w:rPr>
        <w:t>rocess.</w:t>
      </w:r>
    </w:p>
    <w:p w14:paraId="5061BE37" w14:textId="7D45D3F5" w:rsidR="003152DA" w:rsidRPr="00772B5A" w:rsidRDefault="003152DA" w:rsidP="000A520D">
      <w:pPr>
        <w:pStyle w:val="ListParagraph"/>
        <w:numPr>
          <w:ilvl w:val="0"/>
          <w:numId w:val="14"/>
        </w:numPr>
        <w:spacing w:after="200" w:line="276" w:lineRule="auto"/>
        <w:ind w:left="720"/>
        <w:rPr>
          <w:rFonts w:ascii="Trebuchet MS" w:hAnsi="Trebuchet MS"/>
        </w:rPr>
      </w:pPr>
      <w:r w:rsidRPr="00772B5A">
        <w:rPr>
          <w:rFonts w:ascii="Trebuchet MS" w:hAnsi="Trebuchet MS"/>
        </w:rPr>
        <w:br w:type="page"/>
      </w:r>
    </w:p>
    <w:p w14:paraId="20F868C5" w14:textId="77777777" w:rsidR="003152DA" w:rsidRDefault="003152DA" w:rsidP="003152DA">
      <w:pPr>
        <w:rPr>
          <w:rFonts w:ascii="Trebuchet MS" w:hAnsi="Trebuchet MS"/>
        </w:rPr>
        <w:sectPr w:rsidR="003152DA" w:rsidSect="003152DA">
          <w:headerReference w:type="default" r:id="rId17"/>
          <w:footerReference w:type="default" r:id="rId18"/>
          <w:headerReference w:type="first" r:id="rId19"/>
          <w:pgSz w:w="12240" w:h="15840"/>
          <w:pgMar w:top="1008" w:right="1440" w:bottom="1008" w:left="1440" w:header="720" w:footer="720" w:gutter="0"/>
          <w:cols w:space="720"/>
          <w:titlePg/>
          <w:docGrid w:linePitch="360"/>
        </w:sectPr>
      </w:pPr>
    </w:p>
    <w:p w14:paraId="4E44040F" w14:textId="7A478DFA" w:rsidR="00F07AF6" w:rsidRPr="00F07AF6" w:rsidRDefault="00831090" w:rsidP="00F07AF6">
      <w:pPr>
        <w:pStyle w:val="Header"/>
        <w:tabs>
          <w:tab w:val="left" w:pos="3333"/>
        </w:tabs>
        <w:jc w:val="center"/>
        <w:rPr>
          <w:rFonts w:ascii="Trebuchet MS" w:hAnsi="Trebuchet MS"/>
          <w:b/>
          <w:sz w:val="28"/>
          <w:szCs w:val="28"/>
          <w:u w:val="single"/>
        </w:rPr>
      </w:pPr>
      <w:r>
        <w:rPr>
          <w:rFonts w:ascii="Trebuchet MS" w:hAnsi="Trebuchet MS"/>
          <w:b/>
          <w:sz w:val="28"/>
          <w:szCs w:val="28"/>
          <w:u w:val="single"/>
        </w:rPr>
        <w:lastRenderedPageBreak/>
        <w:t xml:space="preserve">Attachment A.  </w:t>
      </w:r>
      <w:r w:rsidR="00F07AF6" w:rsidRPr="00F07AF6">
        <w:rPr>
          <w:rFonts w:ascii="Trebuchet MS" w:hAnsi="Trebuchet MS"/>
          <w:b/>
          <w:sz w:val="28"/>
          <w:szCs w:val="28"/>
          <w:u w:val="single"/>
        </w:rPr>
        <w:t>Program Portfolio EM&amp;V Summary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4"/>
        <w:gridCol w:w="10094"/>
      </w:tblGrid>
      <w:tr w:rsidR="0069329B" w:rsidRPr="005E408A" w14:paraId="7B990322" w14:textId="77777777" w:rsidTr="005B5185">
        <w:trPr>
          <w:trHeight w:val="510"/>
        </w:trPr>
        <w:tc>
          <w:tcPr>
            <w:tcW w:w="3654" w:type="dxa"/>
          </w:tcPr>
          <w:p w14:paraId="1379165F" w14:textId="77777777" w:rsidR="00F07AF6" w:rsidRPr="005E408A" w:rsidRDefault="00F07AF6" w:rsidP="00EA16F5">
            <w:pPr>
              <w:spacing w:before="40" w:after="40"/>
              <w:rPr>
                <w:rFonts w:ascii="Trebuchet MS" w:hAnsi="Trebuchet MS"/>
                <w:b/>
                <w:sz w:val="20"/>
                <w:szCs w:val="20"/>
              </w:rPr>
            </w:pPr>
          </w:p>
          <w:p w14:paraId="0976727A" w14:textId="3B9BD199" w:rsidR="0069329B" w:rsidRPr="005E408A" w:rsidRDefault="0069329B" w:rsidP="00EA16F5">
            <w:pPr>
              <w:spacing w:before="40" w:after="40"/>
              <w:rPr>
                <w:rFonts w:ascii="Trebuchet MS" w:hAnsi="Trebuchet MS"/>
                <w:b/>
                <w:sz w:val="20"/>
                <w:szCs w:val="20"/>
              </w:rPr>
            </w:pPr>
            <w:r w:rsidRPr="005E408A">
              <w:rPr>
                <w:rFonts w:ascii="Trebuchet MS" w:hAnsi="Trebuchet MS"/>
                <w:b/>
                <w:sz w:val="20"/>
                <w:szCs w:val="20"/>
              </w:rPr>
              <w:t>Program Administrator:</w:t>
            </w:r>
          </w:p>
        </w:tc>
        <w:tc>
          <w:tcPr>
            <w:tcW w:w="10094" w:type="dxa"/>
          </w:tcPr>
          <w:p w14:paraId="20125D7B" w14:textId="77777777" w:rsidR="00F07AF6" w:rsidRPr="005E408A" w:rsidRDefault="00F07AF6" w:rsidP="00EA16F5">
            <w:pPr>
              <w:spacing w:before="40" w:after="40"/>
              <w:rPr>
                <w:rFonts w:ascii="Trebuchet MS" w:hAnsi="Trebuchet MS"/>
                <w:b/>
                <w:sz w:val="20"/>
                <w:szCs w:val="20"/>
              </w:rPr>
            </w:pPr>
          </w:p>
        </w:tc>
      </w:tr>
      <w:tr w:rsidR="008B7D81" w:rsidRPr="005E408A" w14:paraId="1D0D139C" w14:textId="77777777" w:rsidTr="005B5185">
        <w:trPr>
          <w:trHeight w:val="272"/>
        </w:trPr>
        <w:tc>
          <w:tcPr>
            <w:tcW w:w="3654" w:type="dxa"/>
          </w:tcPr>
          <w:p w14:paraId="46F7D3E6" w14:textId="6421929B" w:rsidR="008B7D81" w:rsidRPr="005E408A" w:rsidRDefault="008B7D81" w:rsidP="008B7D81">
            <w:pPr>
              <w:spacing w:before="40" w:after="40"/>
              <w:rPr>
                <w:rFonts w:ascii="Trebuchet MS" w:hAnsi="Trebuchet MS"/>
                <w:b/>
                <w:sz w:val="20"/>
                <w:szCs w:val="20"/>
              </w:rPr>
            </w:pPr>
            <w:r w:rsidRPr="005E408A">
              <w:rPr>
                <w:rFonts w:ascii="Trebuchet MS" w:hAnsi="Trebuchet MS"/>
                <w:b/>
                <w:sz w:val="20"/>
                <w:szCs w:val="20"/>
              </w:rPr>
              <w:t>State:</w:t>
            </w:r>
          </w:p>
        </w:tc>
        <w:tc>
          <w:tcPr>
            <w:tcW w:w="10094" w:type="dxa"/>
          </w:tcPr>
          <w:p w14:paraId="2C88F433" w14:textId="77777777" w:rsidR="008B7D81" w:rsidRPr="005E408A" w:rsidRDefault="008B7D81" w:rsidP="00C7781F">
            <w:pPr>
              <w:spacing w:before="40" w:after="40"/>
              <w:rPr>
                <w:rFonts w:ascii="Trebuchet MS" w:hAnsi="Trebuchet MS"/>
                <w:b/>
                <w:sz w:val="20"/>
                <w:szCs w:val="20"/>
              </w:rPr>
            </w:pPr>
          </w:p>
        </w:tc>
      </w:tr>
      <w:tr w:rsidR="0069329B" w:rsidRPr="005E408A" w14:paraId="16111C4A" w14:textId="77777777" w:rsidTr="005B5185">
        <w:trPr>
          <w:trHeight w:val="272"/>
        </w:trPr>
        <w:tc>
          <w:tcPr>
            <w:tcW w:w="3654" w:type="dxa"/>
          </w:tcPr>
          <w:p w14:paraId="381A2C2F" w14:textId="031EE9FC" w:rsidR="0069329B" w:rsidRPr="005E408A" w:rsidRDefault="0069329B" w:rsidP="00EA16F5">
            <w:pPr>
              <w:spacing w:before="40" w:after="40"/>
              <w:rPr>
                <w:rFonts w:ascii="Trebuchet MS" w:hAnsi="Trebuchet MS"/>
                <w:b/>
                <w:sz w:val="20"/>
                <w:szCs w:val="20"/>
              </w:rPr>
            </w:pPr>
            <w:r w:rsidRPr="005E408A">
              <w:rPr>
                <w:rFonts w:ascii="Trebuchet MS" w:hAnsi="Trebuchet MS"/>
                <w:b/>
                <w:sz w:val="20"/>
                <w:szCs w:val="20"/>
              </w:rPr>
              <w:t>Program Name:</w:t>
            </w:r>
          </w:p>
        </w:tc>
        <w:tc>
          <w:tcPr>
            <w:tcW w:w="10094" w:type="dxa"/>
          </w:tcPr>
          <w:p w14:paraId="5F1DD213" w14:textId="3210B09D" w:rsidR="0069329B" w:rsidRPr="005E408A" w:rsidRDefault="005B5185" w:rsidP="00B63029">
            <w:pPr>
              <w:spacing w:before="40" w:after="40"/>
              <w:rPr>
                <w:rFonts w:ascii="Trebuchet MS" w:hAnsi="Trebuchet MS"/>
                <w:b/>
                <w:sz w:val="20"/>
                <w:szCs w:val="20"/>
              </w:rPr>
            </w:pPr>
            <w:r w:rsidRPr="005E408A">
              <w:rPr>
                <w:rFonts w:ascii="Trebuchet MS" w:hAnsi="Trebuchet MS"/>
                <w:b/>
                <w:sz w:val="20"/>
                <w:szCs w:val="20"/>
              </w:rPr>
              <w:t xml:space="preserve">  </w:t>
            </w:r>
            <w:r w:rsidR="00B63029" w:rsidRPr="005E408A">
              <w:rPr>
                <w:rFonts w:ascii="Trebuchet MS" w:hAnsi="Trebuchet MS"/>
                <w:b/>
                <w:sz w:val="20"/>
                <w:szCs w:val="20"/>
              </w:rPr>
              <w:t xml:space="preserve">                   </w:t>
            </w:r>
            <w:r w:rsidRPr="005E408A">
              <w:rPr>
                <w:rFonts w:ascii="Trebuchet MS" w:hAnsi="Trebuchet MS"/>
                <w:b/>
                <w:sz w:val="20"/>
                <w:szCs w:val="20"/>
              </w:rPr>
              <w:t xml:space="preserve">Program Sector:                                 </w:t>
            </w:r>
            <w:r w:rsidR="00B63029" w:rsidRPr="005E408A">
              <w:rPr>
                <w:rFonts w:ascii="Trebuchet MS" w:hAnsi="Trebuchet MS"/>
                <w:b/>
                <w:sz w:val="20"/>
                <w:szCs w:val="20"/>
              </w:rPr>
              <w:t xml:space="preserve">    </w:t>
            </w:r>
            <w:r w:rsidRPr="005E408A">
              <w:rPr>
                <w:rFonts w:ascii="Trebuchet MS" w:hAnsi="Trebuchet MS"/>
                <w:b/>
                <w:sz w:val="20"/>
                <w:szCs w:val="20"/>
              </w:rPr>
              <w:t>Program Year:</w:t>
            </w:r>
          </w:p>
        </w:tc>
      </w:tr>
      <w:tr w:rsidR="005B5185" w:rsidRPr="005E408A" w14:paraId="669D09C7" w14:textId="77777777" w:rsidTr="005B5185">
        <w:trPr>
          <w:trHeight w:val="60"/>
        </w:trPr>
        <w:tc>
          <w:tcPr>
            <w:tcW w:w="3654" w:type="dxa"/>
          </w:tcPr>
          <w:p w14:paraId="2F6B5134" w14:textId="3ADA11F8" w:rsidR="005B5185" w:rsidRPr="005E408A" w:rsidRDefault="005B5185" w:rsidP="008B7D81">
            <w:pPr>
              <w:spacing w:before="40" w:after="40"/>
              <w:rPr>
                <w:rFonts w:ascii="Trebuchet MS" w:hAnsi="Trebuchet MS"/>
                <w:b/>
                <w:sz w:val="20"/>
                <w:szCs w:val="20"/>
              </w:rPr>
            </w:pPr>
          </w:p>
        </w:tc>
        <w:tc>
          <w:tcPr>
            <w:tcW w:w="10094" w:type="dxa"/>
          </w:tcPr>
          <w:p w14:paraId="43170EBC" w14:textId="77777777" w:rsidR="005B5185" w:rsidRPr="005E408A" w:rsidRDefault="005B5185" w:rsidP="00EA16F5">
            <w:pPr>
              <w:spacing w:before="40" w:after="40"/>
              <w:rPr>
                <w:rFonts w:ascii="Trebuchet MS" w:hAnsi="Trebuchet MS"/>
                <w:b/>
                <w:sz w:val="20"/>
                <w:szCs w:val="20"/>
              </w:rPr>
            </w:pPr>
          </w:p>
        </w:tc>
      </w:tr>
    </w:tbl>
    <w:p w14:paraId="74A92B0C" w14:textId="53DA623A" w:rsidR="002D495C" w:rsidRPr="005E408A" w:rsidRDefault="00271782" w:rsidP="00271782">
      <w:pPr>
        <w:pStyle w:val="Heading1"/>
        <w:rPr>
          <w:sz w:val="20"/>
          <w:szCs w:val="20"/>
        </w:rPr>
      </w:pPr>
      <w:r w:rsidRPr="005E408A">
        <w:rPr>
          <w:sz w:val="20"/>
          <w:szCs w:val="20"/>
        </w:rPr>
        <w:t xml:space="preserve">PROGRAM </w:t>
      </w:r>
      <w:r w:rsidR="00D91F3A" w:rsidRPr="005E408A">
        <w:rPr>
          <w:sz w:val="20"/>
          <w:szCs w:val="20"/>
        </w:rPr>
        <w:t xml:space="preserve">YEAR SUMMARY </w:t>
      </w:r>
    </w:p>
    <w:p w14:paraId="7269CA8A" w14:textId="5718D65D" w:rsidR="00470557" w:rsidRPr="005E408A" w:rsidRDefault="00470557" w:rsidP="00470557">
      <w:pPr>
        <w:rPr>
          <w:rFonts w:ascii="Trebuchet MS" w:hAnsi="Trebuchet MS"/>
          <w:i/>
          <w:color w:val="C00000"/>
          <w:sz w:val="20"/>
          <w:szCs w:val="20"/>
        </w:rPr>
      </w:pPr>
    </w:p>
    <w:p w14:paraId="4752FE76" w14:textId="77777777" w:rsidR="00271782" w:rsidRPr="005E408A" w:rsidRDefault="00271782" w:rsidP="00271782">
      <w:pPr>
        <w:rPr>
          <w:rFonts w:ascii="Trebuchet MS" w:hAnsi="Trebuchet MS"/>
          <w:sz w:val="20"/>
          <w:szCs w:val="20"/>
        </w:rPr>
      </w:pPr>
    </w:p>
    <w:tbl>
      <w:tblPr>
        <w:tblStyle w:val="TableGrid"/>
        <w:tblW w:w="4565" w:type="pct"/>
        <w:tblLayout w:type="fixed"/>
        <w:tblLook w:val="04A0" w:firstRow="1" w:lastRow="0" w:firstColumn="1" w:lastColumn="0" w:noHBand="0" w:noVBand="1"/>
      </w:tblPr>
      <w:tblGrid>
        <w:gridCol w:w="1876"/>
        <w:gridCol w:w="2439"/>
        <w:gridCol w:w="2765"/>
        <w:gridCol w:w="2765"/>
        <w:gridCol w:w="2767"/>
      </w:tblGrid>
      <w:tr w:rsidR="00271782" w:rsidRPr="005E408A" w14:paraId="1855CFC6" w14:textId="77777777" w:rsidTr="005E408A">
        <w:trPr>
          <w:trHeight w:val="57"/>
        </w:trPr>
        <w:tc>
          <w:tcPr>
            <w:tcW w:w="5000" w:type="pct"/>
            <w:gridSpan w:val="5"/>
            <w:tcBorders>
              <w:bottom w:val="single" w:sz="4" w:space="0" w:color="auto"/>
            </w:tcBorders>
            <w:shd w:val="clear" w:color="auto" w:fill="31849B" w:themeFill="accent5" w:themeFillShade="BF"/>
            <w:vAlign w:val="center"/>
          </w:tcPr>
          <w:p w14:paraId="09017799" w14:textId="4A2704AF" w:rsidR="00A71039" w:rsidRPr="005E408A" w:rsidRDefault="00CD0C66" w:rsidP="00470557">
            <w:pPr>
              <w:pStyle w:val="Heading2"/>
              <w:outlineLvl w:val="1"/>
              <w:rPr>
                <w:sz w:val="18"/>
                <w:szCs w:val="18"/>
              </w:rPr>
            </w:pPr>
            <w:r w:rsidRPr="005E408A">
              <w:rPr>
                <w:sz w:val="18"/>
                <w:szCs w:val="18"/>
              </w:rPr>
              <w:t xml:space="preserve">Indicate the program performance for the reported program year by providing the reported values for each savings parameter. </w:t>
            </w:r>
            <w:r w:rsidR="00A43860" w:rsidRPr="005E408A">
              <w:rPr>
                <w:sz w:val="18"/>
                <w:szCs w:val="18"/>
              </w:rPr>
              <w:t xml:space="preserve">Select </w:t>
            </w:r>
            <w:r w:rsidRPr="005E408A">
              <w:rPr>
                <w:sz w:val="18"/>
                <w:szCs w:val="18"/>
              </w:rPr>
              <w:t>“Not Reported” if the program does not report savings for a savings parameter.</w:t>
            </w:r>
          </w:p>
        </w:tc>
      </w:tr>
      <w:tr w:rsidR="00A71039" w:rsidRPr="005E408A" w14:paraId="4AD9EBA6" w14:textId="77777777" w:rsidTr="005E408A">
        <w:trPr>
          <w:trHeight w:val="57"/>
        </w:trPr>
        <w:tc>
          <w:tcPr>
            <w:tcW w:w="744" w:type="pct"/>
            <w:tcBorders>
              <w:bottom w:val="single" w:sz="4" w:space="0" w:color="auto"/>
            </w:tcBorders>
            <w:shd w:val="clear" w:color="auto" w:fill="DDD9C3" w:themeFill="background2" w:themeFillShade="E6"/>
            <w:vAlign w:val="center"/>
          </w:tcPr>
          <w:p w14:paraId="1FF4C825" w14:textId="34C898B0" w:rsidR="00A71039" w:rsidRPr="005E408A" w:rsidRDefault="00156685" w:rsidP="007F77F0">
            <w:pPr>
              <w:spacing w:before="40" w:after="40"/>
              <w:jc w:val="center"/>
              <w:rPr>
                <w:rFonts w:ascii="Trebuchet MS" w:hAnsi="Trebuchet MS"/>
                <w:color w:val="000000" w:themeColor="text1"/>
                <w:sz w:val="18"/>
                <w:szCs w:val="18"/>
              </w:rPr>
            </w:pPr>
            <w:r w:rsidRPr="005E408A">
              <w:rPr>
                <w:rFonts w:ascii="Trebuchet MS" w:hAnsi="Trebuchet MS"/>
                <w:color w:val="000000" w:themeColor="text1"/>
                <w:sz w:val="18"/>
                <w:szCs w:val="18"/>
              </w:rPr>
              <w:t>Savings Parameter</w:t>
            </w:r>
          </w:p>
        </w:tc>
        <w:tc>
          <w:tcPr>
            <w:tcW w:w="967" w:type="pct"/>
            <w:tcBorders>
              <w:bottom w:val="single" w:sz="4" w:space="0" w:color="auto"/>
            </w:tcBorders>
            <w:shd w:val="clear" w:color="auto" w:fill="DDD9C3" w:themeFill="background2" w:themeFillShade="E6"/>
            <w:vAlign w:val="center"/>
          </w:tcPr>
          <w:p w14:paraId="0CAEE5B9" w14:textId="5312DE2B" w:rsidR="00A71039" w:rsidRPr="005E408A" w:rsidRDefault="00A71039" w:rsidP="00DD240B">
            <w:pPr>
              <w:spacing w:line="276" w:lineRule="auto"/>
              <w:jc w:val="center"/>
              <w:rPr>
                <w:rFonts w:ascii="Trebuchet MS" w:hAnsi="Trebuchet MS"/>
                <w:color w:val="000000" w:themeColor="text1"/>
                <w:sz w:val="18"/>
                <w:szCs w:val="18"/>
              </w:rPr>
            </w:pPr>
            <w:r w:rsidRPr="005E408A">
              <w:rPr>
                <w:rFonts w:ascii="Trebuchet MS" w:hAnsi="Trebuchet MS"/>
                <w:color w:val="000000" w:themeColor="text1"/>
                <w:sz w:val="18"/>
                <w:szCs w:val="18"/>
              </w:rPr>
              <w:t>Units</w:t>
            </w:r>
          </w:p>
        </w:tc>
        <w:tc>
          <w:tcPr>
            <w:tcW w:w="1096" w:type="pct"/>
            <w:tcBorders>
              <w:bottom w:val="single" w:sz="4" w:space="0" w:color="auto"/>
            </w:tcBorders>
            <w:shd w:val="clear" w:color="auto" w:fill="DDD9C3" w:themeFill="background2" w:themeFillShade="E6"/>
            <w:vAlign w:val="center"/>
          </w:tcPr>
          <w:p w14:paraId="2CAF991D" w14:textId="4F4DE124" w:rsidR="00A71039" w:rsidRPr="005E408A" w:rsidRDefault="00F033DE" w:rsidP="00BF70DD">
            <w:pPr>
              <w:spacing w:line="276" w:lineRule="auto"/>
              <w:jc w:val="center"/>
              <w:rPr>
                <w:rFonts w:ascii="Trebuchet MS" w:hAnsi="Trebuchet MS"/>
                <w:color w:val="000000" w:themeColor="text1"/>
                <w:sz w:val="18"/>
                <w:szCs w:val="18"/>
              </w:rPr>
            </w:pPr>
            <w:r w:rsidRPr="005E408A">
              <w:rPr>
                <w:rFonts w:ascii="Trebuchet MS" w:hAnsi="Trebuchet MS"/>
                <w:color w:val="000000" w:themeColor="text1"/>
                <w:sz w:val="18"/>
                <w:szCs w:val="18"/>
              </w:rPr>
              <w:t xml:space="preserve">Adjusted </w:t>
            </w:r>
            <w:r w:rsidR="00A71039" w:rsidRPr="005E408A">
              <w:rPr>
                <w:rFonts w:ascii="Trebuchet MS" w:hAnsi="Trebuchet MS"/>
                <w:color w:val="000000" w:themeColor="text1"/>
                <w:sz w:val="18"/>
                <w:szCs w:val="18"/>
              </w:rPr>
              <w:t xml:space="preserve">Gross </w:t>
            </w:r>
            <w:r w:rsidRPr="005E408A">
              <w:rPr>
                <w:rFonts w:ascii="Trebuchet MS" w:hAnsi="Trebuchet MS"/>
                <w:color w:val="000000" w:themeColor="text1"/>
                <w:sz w:val="18"/>
                <w:szCs w:val="18"/>
              </w:rPr>
              <w:t xml:space="preserve">Annual </w:t>
            </w:r>
            <w:r w:rsidR="00A71039" w:rsidRPr="005E408A">
              <w:rPr>
                <w:rFonts w:ascii="Trebuchet MS" w:hAnsi="Trebuchet MS"/>
                <w:color w:val="000000" w:themeColor="text1"/>
                <w:sz w:val="18"/>
                <w:szCs w:val="18"/>
              </w:rPr>
              <w:t>Saving</w:t>
            </w:r>
            <w:r w:rsidRPr="005E408A">
              <w:rPr>
                <w:rFonts w:ascii="Trebuchet MS" w:hAnsi="Trebuchet MS"/>
                <w:color w:val="000000" w:themeColor="text1"/>
                <w:sz w:val="18"/>
                <w:szCs w:val="18"/>
              </w:rPr>
              <w:t>s</w:t>
            </w:r>
          </w:p>
        </w:tc>
        <w:tc>
          <w:tcPr>
            <w:tcW w:w="1096" w:type="pct"/>
            <w:tcBorders>
              <w:bottom w:val="single" w:sz="4" w:space="0" w:color="auto"/>
            </w:tcBorders>
            <w:shd w:val="clear" w:color="auto" w:fill="DDD9C3" w:themeFill="background2" w:themeFillShade="E6"/>
            <w:vAlign w:val="center"/>
          </w:tcPr>
          <w:p w14:paraId="6791BC22" w14:textId="79C31264" w:rsidR="00A71039" w:rsidRPr="005E408A" w:rsidRDefault="00A71039" w:rsidP="00271782">
            <w:pPr>
              <w:spacing w:line="276" w:lineRule="auto"/>
              <w:jc w:val="center"/>
              <w:rPr>
                <w:rFonts w:ascii="Trebuchet MS" w:hAnsi="Trebuchet MS"/>
                <w:color w:val="000000" w:themeColor="text1"/>
                <w:sz w:val="18"/>
                <w:szCs w:val="18"/>
              </w:rPr>
            </w:pPr>
            <w:r w:rsidRPr="005E408A">
              <w:rPr>
                <w:rFonts w:ascii="Trebuchet MS" w:hAnsi="Trebuchet MS"/>
                <w:color w:val="000000" w:themeColor="text1"/>
                <w:sz w:val="18"/>
                <w:szCs w:val="18"/>
              </w:rPr>
              <w:t xml:space="preserve">Net </w:t>
            </w:r>
            <w:r w:rsidR="00F033DE" w:rsidRPr="005E408A">
              <w:rPr>
                <w:rFonts w:ascii="Trebuchet MS" w:hAnsi="Trebuchet MS"/>
                <w:color w:val="000000" w:themeColor="text1"/>
                <w:sz w:val="18"/>
                <w:szCs w:val="18"/>
              </w:rPr>
              <w:t xml:space="preserve">Annual </w:t>
            </w:r>
            <w:r w:rsidRPr="005E408A">
              <w:rPr>
                <w:rFonts w:ascii="Trebuchet MS" w:hAnsi="Trebuchet MS"/>
                <w:color w:val="000000" w:themeColor="text1"/>
                <w:sz w:val="18"/>
                <w:szCs w:val="18"/>
              </w:rPr>
              <w:t>Savings</w:t>
            </w:r>
          </w:p>
        </w:tc>
        <w:tc>
          <w:tcPr>
            <w:tcW w:w="1097" w:type="pct"/>
            <w:tcBorders>
              <w:bottom w:val="single" w:sz="4" w:space="0" w:color="auto"/>
            </w:tcBorders>
            <w:shd w:val="clear" w:color="auto" w:fill="DDD9C3" w:themeFill="background2" w:themeFillShade="E6"/>
            <w:vAlign w:val="center"/>
          </w:tcPr>
          <w:p w14:paraId="5CEB52F2" w14:textId="3398025A" w:rsidR="00A71039" w:rsidRPr="005E408A" w:rsidRDefault="00F033DE" w:rsidP="00F033DE">
            <w:pPr>
              <w:spacing w:line="276" w:lineRule="auto"/>
              <w:jc w:val="center"/>
              <w:rPr>
                <w:rFonts w:ascii="Trebuchet MS" w:hAnsi="Trebuchet MS"/>
                <w:color w:val="000000" w:themeColor="text1"/>
                <w:sz w:val="18"/>
                <w:szCs w:val="18"/>
              </w:rPr>
            </w:pPr>
            <w:r w:rsidRPr="005E408A">
              <w:rPr>
                <w:rFonts w:ascii="Trebuchet MS" w:hAnsi="Trebuchet MS"/>
                <w:color w:val="000000" w:themeColor="text1"/>
                <w:sz w:val="18"/>
                <w:szCs w:val="18"/>
              </w:rPr>
              <w:t xml:space="preserve">Adjusted Gross </w:t>
            </w:r>
            <w:r w:rsidR="00A71039" w:rsidRPr="005E408A">
              <w:rPr>
                <w:rFonts w:ascii="Trebuchet MS" w:hAnsi="Trebuchet MS"/>
                <w:color w:val="000000" w:themeColor="text1"/>
                <w:sz w:val="18"/>
                <w:szCs w:val="18"/>
              </w:rPr>
              <w:t>Lifetime Net Savings</w:t>
            </w:r>
            <w:r w:rsidRPr="005E408A">
              <w:rPr>
                <w:rFonts w:ascii="Trebuchet MS" w:hAnsi="Trebuchet MS"/>
                <w:color w:val="000000" w:themeColor="text1"/>
                <w:sz w:val="18"/>
                <w:szCs w:val="18"/>
              </w:rPr>
              <w:t xml:space="preserve"> // Adjusted Net Lifetime Savings</w:t>
            </w:r>
          </w:p>
        </w:tc>
      </w:tr>
      <w:tr w:rsidR="00A71039" w:rsidRPr="005E408A" w14:paraId="02CA0F4B" w14:textId="77777777" w:rsidTr="005E408A">
        <w:trPr>
          <w:trHeight w:val="57"/>
        </w:trPr>
        <w:tc>
          <w:tcPr>
            <w:tcW w:w="744" w:type="pct"/>
            <w:shd w:val="clear" w:color="auto" w:fill="auto"/>
            <w:vAlign w:val="center"/>
          </w:tcPr>
          <w:p w14:paraId="5FB69FE4" w14:textId="4BA5913F" w:rsidR="00A71039" w:rsidRPr="005E408A" w:rsidRDefault="00735DED" w:rsidP="00F033DE">
            <w:pPr>
              <w:rPr>
                <w:rFonts w:ascii="Trebuchet MS" w:hAnsi="Trebuchet MS"/>
                <w:sz w:val="18"/>
                <w:szCs w:val="18"/>
              </w:rPr>
            </w:pPr>
            <w:r w:rsidRPr="005E408A">
              <w:rPr>
                <w:rFonts w:ascii="Trebuchet MS" w:hAnsi="Trebuchet MS"/>
                <w:sz w:val="18"/>
                <w:szCs w:val="18"/>
              </w:rPr>
              <w:t xml:space="preserve">Electric Energy </w:t>
            </w:r>
          </w:p>
        </w:tc>
        <w:tc>
          <w:tcPr>
            <w:tcW w:w="967" w:type="pct"/>
            <w:shd w:val="clear" w:color="auto" w:fill="auto"/>
            <w:vAlign w:val="center"/>
          </w:tcPr>
          <w:p w14:paraId="30600903" w14:textId="4E829B35" w:rsidR="00735DED" w:rsidRPr="005E408A" w:rsidRDefault="00735DED" w:rsidP="003E112F">
            <w:pPr>
              <w:pStyle w:val="ListParagraph"/>
              <w:numPr>
                <w:ilvl w:val="0"/>
                <w:numId w:val="8"/>
              </w:numPr>
              <w:spacing w:line="276" w:lineRule="auto"/>
              <w:ind w:left="343"/>
              <w:rPr>
                <w:rFonts w:ascii="Trebuchet MS" w:hAnsi="Trebuchet MS"/>
                <w:sz w:val="18"/>
                <w:szCs w:val="18"/>
              </w:rPr>
            </w:pPr>
            <w:r w:rsidRPr="005E408A">
              <w:rPr>
                <w:rFonts w:ascii="Trebuchet MS" w:hAnsi="Trebuchet MS"/>
                <w:sz w:val="18"/>
                <w:szCs w:val="18"/>
              </w:rPr>
              <w:t xml:space="preserve">Not reported </w:t>
            </w:r>
          </w:p>
          <w:p w14:paraId="7C20DAC5" w14:textId="70F16631" w:rsidR="00A71039" w:rsidRPr="005E408A" w:rsidRDefault="00735DED" w:rsidP="003E112F">
            <w:pPr>
              <w:pStyle w:val="ListParagraph"/>
              <w:numPr>
                <w:ilvl w:val="0"/>
                <w:numId w:val="8"/>
              </w:numPr>
              <w:spacing w:line="276" w:lineRule="auto"/>
              <w:ind w:left="343"/>
              <w:rPr>
                <w:rFonts w:ascii="Trebuchet MS" w:hAnsi="Trebuchet MS"/>
                <w:sz w:val="18"/>
                <w:szCs w:val="18"/>
              </w:rPr>
            </w:pPr>
            <w:r w:rsidRPr="005E408A">
              <w:rPr>
                <w:rFonts w:ascii="Trebuchet MS" w:hAnsi="Trebuchet MS"/>
                <w:sz w:val="18"/>
                <w:szCs w:val="18"/>
              </w:rPr>
              <w:t>kWh</w:t>
            </w:r>
          </w:p>
        </w:tc>
        <w:tc>
          <w:tcPr>
            <w:tcW w:w="1096" w:type="pct"/>
            <w:shd w:val="clear" w:color="auto" w:fill="auto"/>
            <w:vAlign w:val="center"/>
          </w:tcPr>
          <w:p w14:paraId="1375BBD1" w14:textId="77777777" w:rsidR="00B84EBB" w:rsidRPr="005E408A" w:rsidRDefault="00B84EBB" w:rsidP="00DD240B">
            <w:pPr>
              <w:spacing w:line="276" w:lineRule="auto"/>
              <w:jc w:val="center"/>
              <w:rPr>
                <w:rFonts w:ascii="Trebuchet MS" w:hAnsi="Trebuchet MS"/>
                <w:b/>
                <w:sz w:val="18"/>
                <w:szCs w:val="18"/>
              </w:rPr>
            </w:pPr>
          </w:p>
        </w:tc>
        <w:tc>
          <w:tcPr>
            <w:tcW w:w="1096" w:type="pct"/>
            <w:shd w:val="clear" w:color="auto" w:fill="auto"/>
            <w:vAlign w:val="center"/>
          </w:tcPr>
          <w:p w14:paraId="26B30B55" w14:textId="77777777" w:rsidR="00A71039" w:rsidRPr="005E408A" w:rsidRDefault="00A71039" w:rsidP="00DD240B">
            <w:pPr>
              <w:spacing w:line="276" w:lineRule="auto"/>
              <w:jc w:val="center"/>
              <w:rPr>
                <w:rFonts w:ascii="Trebuchet MS" w:hAnsi="Trebuchet MS"/>
                <w:b/>
                <w:sz w:val="18"/>
                <w:szCs w:val="18"/>
              </w:rPr>
            </w:pPr>
          </w:p>
        </w:tc>
        <w:tc>
          <w:tcPr>
            <w:tcW w:w="1097" w:type="pct"/>
            <w:shd w:val="clear" w:color="auto" w:fill="auto"/>
            <w:vAlign w:val="center"/>
          </w:tcPr>
          <w:p w14:paraId="3DC67D84" w14:textId="77777777" w:rsidR="00A71039" w:rsidRPr="005E408A" w:rsidRDefault="00A71039" w:rsidP="00DD240B">
            <w:pPr>
              <w:spacing w:line="276" w:lineRule="auto"/>
              <w:jc w:val="center"/>
              <w:rPr>
                <w:rFonts w:ascii="Trebuchet MS" w:hAnsi="Trebuchet MS"/>
                <w:b/>
                <w:sz w:val="18"/>
                <w:szCs w:val="18"/>
              </w:rPr>
            </w:pPr>
          </w:p>
        </w:tc>
      </w:tr>
      <w:tr w:rsidR="00F66B8D" w:rsidRPr="005E408A" w14:paraId="4CC9380F" w14:textId="77777777" w:rsidTr="005E408A">
        <w:trPr>
          <w:trHeight w:val="57"/>
        </w:trPr>
        <w:tc>
          <w:tcPr>
            <w:tcW w:w="744" w:type="pct"/>
            <w:shd w:val="clear" w:color="auto" w:fill="auto"/>
            <w:vAlign w:val="center"/>
          </w:tcPr>
          <w:p w14:paraId="52017B07" w14:textId="29C1EEBC" w:rsidR="00F66B8D" w:rsidRPr="005E408A" w:rsidRDefault="00735DED" w:rsidP="00F033DE">
            <w:pPr>
              <w:rPr>
                <w:rFonts w:ascii="Trebuchet MS" w:hAnsi="Trebuchet MS"/>
                <w:sz w:val="18"/>
                <w:szCs w:val="18"/>
              </w:rPr>
            </w:pPr>
            <w:r w:rsidRPr="005E408A">
              <w:rPr>
                <w:rFonts w:ascii="Trebuchet MS" w:hAnsi="Trebuchet MS"/>
                <w:sz w:val="18"/>
                <w:szCs w:val="18"/>
              </w:rPr>
              <w:t xml:space="preserve">Electric Demand </w:t>
            </w:r>
          </w:p>
        </w:tc>
        <w:tc>
          <w:tcPr>
            <w:tcW w:w="967" w:type="pct"/>
            <w:shd w:val="clear" w:color="auto" w:fill="auto"/>
            <w:vAlign w:val="center"/>
          </w:tcPr>
          <w:p w14:paraId="2CFDD223" w14:textId="2462B787" w:rsidR="00735DED" w:rsidRPr="005E408A" w:rsidRDefault="00735DED" w:rsidP="003E112F">
            <w:pPr>
              <w:pStyle w:val="ListParagraph"/>
              <w:numPr>
                <w:ilvl w:val="0"/>
                <w:numId w:val="8"/>
              </w:numPr>
              <w:spacing w:line="276" w:lineRule="auto"/>
              <w:ind w:left="343"/>
              <w:rPr>
                <w:rFonts w:ascii="Trebuchet MS" w:hAnsi="Trebuchet MS"/>
                <w:sz w:val="18"/>
                <w:szCs w:val="18"/>
              </w:rPr>
            </w:pPr>
            <w:r w:rsidRPr="005E408A">
              <w:rPr>
                <w:rFonts w:ascii="Trebuchet MS" w:hAnsi="Trebuchet MS"/>
                <w:sz w:val="18"/>
                <w:szCs w:val="18"/>
              </w:rPr>
              <w:t>Not reported</w:t>
            </w:r>
          </w:p>
          <w:p w14:paraId="20735E83" w14:textId="0FF07BC4" w:rsidR="00735DED" w:rsidRPr="005E408A" w:rsidRDefault="00735DED" w:rsidP="003E112F">
            <w:pPr>
              <w:pStyle w:val="ListParagraph"/>
              <w:numPr>
                <w:ilvl w:val="0"/>
                <w:numId w:val="8"/>
              </w:numPr>
              <w:spacing w:line="276" w:lineRule="auto"/>
              <w:ind w:left="343"/>
              <w:rPr>
                <w:rFonts w:ascii="Trebuchet MS" w:hAnsi="Trebuchet MS"/>
                <w:sz w:val="18"/>
                <w:szCs w:val="18"/>
              </w:rPr>
            </w:pPr>
            <w:r w:rsidRPr="005E408A">
              <w:rPr>
                <w:rFonts w:ascii="Trebuchet MS" w:hAnsi="Trebuchet MS"/>
                <w:sz w:val="18"/>
                <w:szCs w:val="18"/>
              </w:rPr>
              <w:t>kW</w:t>
            </w:r>
          </w:p>
          <w:p w14:paraId="1DD99A54" w14:textId="4B179C6E" w:rsidR="00F66B8D" w:rsidRPr="005E408A" w:rsidRDefault="00F033DE" w:rsidP="00B63029">
            <w:pPr>
              <w:pStyle w:val="ListParagraph"/>
              <w:numPr>
                <w:ilvl w:val="0"/>
                <w:numId w:val="8"/>
              </w:numPr>
              <w:spacing w:line="276" w:lineRule="auto"/>
              <w:ind w:left="343"/>
              <w:rPr>
                <w:rFonts w:ascii="Trebuchet MS" w:hAnsi="Trebuchet MS"/>
                <w:sz w:val="18"/>
                <w:szCs w:val="18"/>
              </w:rPr>
            </w:pPr>
            <w:r w:rsidRPr="005E408A">
              <w:rPr>
                <w:rFonts w:ascii="Trebuchet MS" w:hAnsi="Trebuchet MS"/>
                <w:sz w:val="18"/>
                <w:szCs w:val="18"/>
              </w:rPr>
              <w:t>M</w:t>
            </w:r>
            <w:r w:rsidR="00735DED" w:rsidRPr="005E408A">
              <w:rPr>
                <w:rFonts w:ascii="Trebuchet MS" w:hAnsi="Trebuchet MS"/>
                <w:sz w:val="18"/>
                <w:szCs w:val="18"/>
              </w:rPr>
              <w:t>W</w:t>
            </w:r>
          </w:p>
        </w:tc>
        <w:tc>
          <w:tcPr>
            <w:tcW w:w="1096" w:type="pct"/>
            <w:shd w:val="clear" w:color="auto" w:fill="auto"/>
            <w:vAlign w:val="center"/>
          </w:tcPr>
          <w:p w14:paraId="11C692FA" w14:textId="77777777" w:rsidR="00F66B8D" w:rsidRPr="005E408A" w:rsidRDefault="00F66B8D" w:rsidP="00DD240B">
            <w:pPr>
              <w:spacing w:line="276" w:lineRule="auto"/>
              <w:jc w:val="center"/>
              <w:rPr>
                <w:rFonts w:ascii="Trebuchet MS" w:hAnsi="Trebuchet MS"/>
                <w:b/>
                <w:sz w:val="18"/>
                <w:szCs w:val="18"/>
              </w:rPr>
            </w:pPr>
          </w:p>
          <w:p w14:paraId="400259BD" w14:textId="77777777" w:rsidR="00B84EBB" w:rsidRPr="005E408A" w:rsidRDefault="00B84EBB" w:rsidP="00DD240B">
            <w:pPr>
              <w:spacing w:line="276" w:lineRule="auto"/>
              <w:jc w:val="center"/>
              <w:rPr>
                <w:rFonts w:ascii="Trebuchet MS" w:hAnsi="Trebuchet MS"/>
                <w:b/>
                <w:sz w:val="18"/>
                <w:szCs w:val="18"/>
              </w:rPr>
            </w:pPr>
          </w:p>
        </w:tc>
        <w:tc>
          <w:tcPr>
            <w:tcW w:w="1096" w:type="pct"/>
            <w:shd w:val="clear" w:color="auto" w:fill="auto"/>
            <w:vAlign w:val="center"/>
          </w:tcPr>
          <w:p w14:paraId="35397D9B" w14:textId="77777777" w:rsidR="00F66B8D" w:rsidRPr="005E408A" w:rsidRDefault="00F66B8D" w:rsidP="00DD240B">
            <w:pPr>
              <w:spacing w:line="276" w:lineRule="auto"/>
              <w:jc w:val="center"/>
              <w:rPr>
                <w:rFonts w:ascii="Trebuchet MS" w:hAnsi="Trebuchet MS"/>
                <w:b/>
                <w:sz w:val="18"/>
                <w:szCs w:val="18"/>
              </w:rPr>
            </w:pPr>
          </w:p>
        </w:tc>
        <w:tc>
          <w:tcPr>
            <w:tcW w:w="1097" w:type="pct"/>
            <w:shd w:val="clear" w:color="auto" w:fill="auto"/>
            <w:vAlign w:val="center"/>
          </w:tcPr>
          <w:p w14:paraId="799463E5" w14:textId="77777777" w:rsidR="00F66B8D" w:rsidRPr="005E408A" w:rsidRDefault="00F66B8D" w:rsidP="00DD240B">
            <w:pPr>
              <w:spacing w:line="276" w:lineRule="auto"/>
              <w:jc w:val="center"/>
              <w:rPr>
                <w:rFonts w:ascii="Trebuchet MS" w:hAnsi="Trebuchet MS"/>
                <w:b/>
                <w:sz w:val="18"/>
                <w:szCs w:val="18"/>
              </w:rPr>
            </w:pPr>
          </w:p>
        </w:tc>
      </w:tr>
      <w:tr w:rsidR="00CD0C66" w:rsidRPr="005E408A" w14:paraId="2214A905" w14:textId="77777777" w:rsidTr="005E408A">
        <w:trPr>
          <w:trHeight w:val="57"/>
        </w:trPr>
        <w:tc>
          <w:tcPr>
            <w:tcW w:w="744" w:type="pct"/>
            <w:shd w:val="clear" w:color="auto" w:fill="auto"/>
            <w:vAlign w:val="center"/>
          </w:tcPr>
          <w:p w14:paraId="2E1C18C0" w14:textId="032EDBE0" w:rsidR="00CD0C66" w:rsidRPr="005E408A" w:rsidRDefault="00CD0C66" w:rsidP="00271782">
            <w:pPr>
              <w:rPr>
                <w:rFonts w:ascii="Trebuchet MS" w:hAnsi="Trebuchet MS"/>
                <w:sz w:val="18"/>
                <w:szCs w:val="18"/>
              </w:rPr>
            </w:pPr>
            <w:r w:rsidRPr="005E408A">
              <w:rPr>
                <w:rFonts w:ascii="Trebuchet MS" w:hAnsi="Trebuchet MS"/>
                <w:sz w:val="18"/>
                <w:szCs w:val="18"/>
              </w:rPr>
              <w:t>Natural Gas</w:t>
            </w:r>
          </w:p>
        </w:tc>
        <w:tc>
          <w:tcPr>
            <w:tcW w:w="967" w:type="pct"/>
            <w:shd w:val="clear" w:color="auto" w:fill="auto"/>
            <w:vAlign w:val="center"/>
          </w:tcPr>
          <w:p w14:paraId="37B5D101" w14:textId="583E28DB" w:rsidR="00735DED" w:rsidRPr="005E408A" w:rsidRDefault="00735DED" w:rsidP="003E112F">
            <w:pPr>
              <w:pStyle w:val="ListParagraph"/>
              <w:numPr>
                <w:ilvl w:val="0"/>
                <w:numId w:val="8"/>
              </w:numPr>
              <w:spacing w:line="276" w:lineRule="auto"/>
              <w:ind w:left="343"/>
              <w:rPr>
                <w:rFonts w:ascii="Trebuchet MS" w:hAnsi="Trebuchet MS"/>
                <w:sz w:val="18"/>
                <w:szCs w:val="18"/>
              </w:rPr>
            </w:pPr>
            <w:r w:rsidRPr="005E408A">
              <w:rPr>
                <w:rFonts w:ascii="Trebuchet MS" w:hAnsi="Trebuchet MS"/>
                <w:sz w:val="18"/>
                <w:szCs w:val="18"/>
              </w:rPr>
              <w:t>Not reported</w:t>
            </w:r>
          </w:p>
          <w:p w14:paraId="55A01B68" w14:textId="551FE8C8" w:rsidR="00735DED" w:rsidRPr="005E408A" w:rsidRDefault="00735DED" w:rsidP="003E112F">
            <w:pPr>
              <w:pStyle w:val="ListParagraph"/>
              <w:numPr>
                <w:ilvl w:val="0"/>
                <w:numId w:val="8"/>
              </w:numPr>
              <w:spacing w:line="276" w:lineRule="auto"/>
              <w:ind w:left="343"/>
              <w:rPr>
                <w:rFonts w:ascii="Trebuchet MS" w:hAnsi="Trebuchet MS"/>
                <w:sz w:val="18"/>
                <w:szCs w:val="18"/>
              </w:rPr>
            </w:pPr>
            <w:r w:rsidRPr="005E408A">
              <w:rPr>
                <w:rFonts w:ascii="Trebuchet MS" w:hAnsi="Trebuchet MS"/>
                <w:sz w:val="18"/>
                <w:szCs w:val="18"/>
              </w:rPr>
              <w:t>MMBTU</w:t>
            </w:r>
          </w:p>
          <w:p w14:paraId="249867A8" w14:textId="05CD563A" w:rsidR="00735DED" w:rsidRPr="005E408A" w:rsidRDefault="00735DED" w:rsidP="003E112F">
            <w:pPr>
              <w:pStyle w:val="ListParagraph"/>
              <w:numPr>
                <w:ilvl w:val="0"/>
                <w:numId w:val="8"/>
              </w:numPr>
              <w:spacing w:line="276" w:lineRule="auto"/>
              <w:ind w:left="343"/>
              <w:rPr>
                <w:rFonts w:ascii="Trebuchet MS" w:hAnsi="Trebuchet MS"/>
                <w:sz w:val="18"/>
                <w:szCs w:val="18"/>
              </w:rPr>
            </w:pPr>
            <w:r w:rsidRPr="005E408A">
              <w:rPr>
                <w:rFonts w:ascii="Trebuchet MS" w:hAnsi="Trebuchet MS"/>
                <w:sz w:val="18"/>
                <w:szCs w:val="18"/>
              </w:rPr>
              <w:t>Therms</w:t>
            </w:r>
          </w:p>
          <w:p w14:paraId="06EE592B" w14:textId="50591A11" w:rsidR="00CD0C66" w:rsidRPr="005E408A" w:rsidRDefault="00735DED" w:rsidP="003E112F">
            <w:pPr>
              <w:pStyle w:val="ListParagraph"/>
              <w:numPr>
                <w:ilvl w:val="0"/>
                <w:numId w:val="8"/>
              </w:numPr>
              <w:spacing w:line="276" w:lineRule="auto"/>
              <w:ind w:left="343"/>
              <w:rPr>
                <w:rFonts w:ascii="Trebuchet MS" w:hAnsi="Trebuchet MS"/>
                <w:sz w:val="18"/>
                <w:szCs w:val="18"/>
              </w:rPr>
            </w:pPr>
            <w:r w:rsidRPr="005E408A">
              <w:rPr>
                <w:rFonts w:ascii="Trebuchet MS" w:hAnsi="Trebuchet MS"/>
                <w:sz w:val="18"/>
                <w:szCs w:val="18"/>
              </w:rPr>
              <w:t>CCF</w:t>
            </w:r>
          </w:p>
        </w:tc>
        <w:tc>
          <w:tcPr>
            <w:tcW w:w="1096" w:type="pct"/>
            <w:shd w:val="clear" w:color="auto" w:fill="auto"/>
            <w:vAlign w:val="center"/>
          </w:tcPr>
          <w:p w14:paraId="00DF6AD1" w14:textId="77777777" w:rsidR="00CD0C66" w:rsidRPr="005E408A" w:rsidRDefault="00CD0C66" w:rsidP="00DD240B">
            <w:pPr>
              <w:spacing w:line="276" w:lineRule="auto"/>
              <w:jc w:val="center"/>
              <w:rPr>
                <w:rFonts w:ascii="Trebuchet MS" w:hAnsi="Trebuchet MS"/>
                <w:b/>
                <w:sz w:val="18"/>
                <w:szCs w:val="18"/>
              </w:rPr>
            </w:pPr>
          </w:p>
          <w:p w14:paraId="16117D24" w14:textId="77777777" w:rsidR="00CD0C66" w:rsidRPr="005E408A" w:rsidRDefault="00CD0C66" w:rsidP="00DD240B">
            <w:pPr>
              <w:spacing w:line="276" w:lineRule="auto"/>
              <w:jc w:val="center"/>
              <w:rPr>
                <w:rFonts w:ascii="Trebuchet MS" w:hAnsi="Trebuchet MS"/>
                <w:b/>
                <w:sz w:val="18"/>
                <w:szCs w:val="18"/>
              </w:rPr>
            </w:pPr>
          </w:p>
        </w:tc>
        <w:tc>
          <w:tcPr>
            <w:tcW w:w="1096" w:type="pct"/>
            <w:shd w:val="clear" w:color="auto" w:fill="auto"/>
            <w:vAlign w:val="center"/>
          </w:tcPr>
          <w:p w14:paraId="37FA7DCF" w14:textId="77777777" w:rsidR="00CD0C66" w:rsidRPr="005E408A" w:rsidRDefault="00CD0C66" w:rsidP="00DD240B">
            <w:pPr>
              <w:spacing w:line="276" w:lineRule="auto"/>
              <w:jc w:val="center"/>
              <w:rPr>
                <w:rFonts w:ascii="Trebuchet MS" w:hAnsi="Trebuchet MS"/>
                <w:b/>
                <w:sz w:val="18"/>
                <w:szCs w:val="18"/>
              </w:rPr>
            </w:pPr>
          </w:p>
        </w:tc>
        <w:tc>
          <w:tcPr>
            <w:tcW w:w="1097" w:type="pct"/>
            <w:shd w:val="clear" w:color="auto" w:fill="auto"/>
            <w:vAlign w:val="center"/>
          </w:tcPr>
          <w:p w14:paraId="1FB9483A" w14:textId="77777777" w:rsidR="00CD0C66" w:rsidRPr="005E408A" w:rsidRDefault="00CD0C66" w:rsidP="00DD240B">
            <w:pPr>
              <w:spacing w:line="276" w:lineRule="auto"/>
              <w:jc w:val="center"/>
              <w:rPr>
                <w:rFonts w:ascii="Trebuchet MS" w:hAnsi="Trebuchet MS"/>
                <w:b/>
                <w:sz w:val="18"/>
                <w:szCs w:val="18"/>
              </w:rPr>
            </w:pPr>
          </w:p>
        </w:tc>
      </w:tr>
      <w:tr w:rsidR="00735DED" w:rsidRPr="005E408A" w14:paraId="7E0525EE" w14:textId="77777777" w:rsidTr="005E408A">
        <w:trPr>
          <w:trHeight w:val="57"/>
        </w:trPr>
        <w:tc>
          <w:tcPr>
            <w:tcW w:w="5000" w:type="pct"/>
            <w:gridSpan w:val="5"/>
            <w:shd w:val="clear" w:color="auto" w:fill="31849B" w:themeFill="accent5" w:themeFillShade="BF"/>
            <w:vAlign w:val="center"/>
          </w:tcPr>
          <w:p w14:paraId="717704EF" w14:textId="4D98AE3E" w:rsidR="00735DED" w:rsidRPr="005E408A" w:rsidRDefault="00735DED" w:rsidP="00470557">
            <w:pPr>
              <w:pStyle w:val="Heading2"/>
              <w:outlineLvl w:val="1"/>
              <w:rPr>
                <w:sz w:val="18"/>
                <w:szCs w:val="18"/>
              </w:rPr>
            </w:pPr>
            <w:r w:rsidRPr="005E408A">
              <w:rPr>
                <w:sz w:val="18"/>
                <w:szCs w:val="18"/>
              </w:rPr>
              <w:t xml:space="preserve">Indicate </w:t>
            </w:r>
            <w:r w:rsidR="00305D6B" w:rsidRPr="005E408A">
              <w:rPr>
                <w:sz w:val="18"/>
                <w:szCs w:val="18"/>
              </w:rPr>
              <w:t>whether the program reports savings to any of the capacity markets.</w:t>
            </w:r>
          </w:p>
        </w:tc>
      </w:tr>
      <w:tr w:rsidR="001A723D" w:rsidRPr="005E408A" w14:paraId="7134CC2A" w14:textId="77777777" w:rsidTr="005E408A">
        <w:trPr>
          <w:trHeight w:val="737"/>
        </w:trPr>
        <w:tc>
          <w:tcPr>
            <w:tcW w:w="744" w:type="pct"/>
            <w:shd w:val="clear" w:color="auto" w:fill="auto"/>
            <w:vAlign w:val="center"/>
          </w:tcPr>
          <w:p w14:paraId="11BC1C09" w14:textId="407276F6" w:rsidR="001A723D" w:rsidRPr="005E408A" w:rsidRDefault="001A723D" w:rsidP="008F2834">
            <w:pPr>
              <w:jc w:val="center"/>
              <w:rPr>
                <w:rFonts w:ascii="Trebuchet MS" w:hAnsi="Trebuchet MS"/>
                <w:sz w:val="18"/>
                <w:szCs w:val="18"/>
              </w:rPr>
            </w:pPr>
            <w:r w:rsidRPr="005E408A">
              <w:rPr>
                <w:rFonts w:ascii="Trebuchet MS" w:hAnsi="Trebuchet MS"/>
                <w:sz w:val="18"/>
                <w:szCs w:val="18"/>
              </w:rPr>
              <w:t>Demand Resource for Capacity Market</w:t>
            </w:r>
          </w:p>
        </w:tc>
        <w:tc>
          <w:tcPr>
            <w:tcW w:w="4256" w:type="pct"/>
            <w:gridSpan w:val="4"/>
            <w:shd w:val="clear" w:color="auto" w:fill="auto"/>
            <w:vAlign w:val="center"/>
          </w:tcPr>
          <w:p w14:paraId="0C35D360" w14:textId="2257876E" w:rsidR="001A723D" w:rsidRPr="005E408A" w:rsidRDefault="00470557" w:rsidP="003E112F">
            <w:pPr>
              <w:pStyle w:val="ListParagraph"/>
              <w:numPr>
                <w:ilvl w:val="0"/>
                <w:numId w:val="8"/>
              </w:numPr>
              <w:spacing w:line="276" w:lineRule="auto"/>
              <w:ind w:left="343"/>
              <w:rPr>
                <w:rFonts w:ascii="Trebuchet MS" w:hAnsi="Trebuchet MS"/>
                <w:sz w:val="18"/>
                <w:szCs w:val="18"/>
              </w:rPr>
            </w:pPr>
            <w:r w:rsidRPr="005E408A">
              <w:rPr>
                <w:rFonts w:ascii="Trebuchet MS" w:hAnsi="Trebuchet MS"/>
                <w:sz w:val="18"/>
                <w:szCs w:val="18"/>
              </w:rPr>
              <w:t>Not Reported</w:t>
            </w:r>
          </w:p>
          <w:p w14:paraId="07FACA3E" w14:textId="12F34707" w:rsidR="001A723D" w:rsidRPr="005E408A" w:rsidRDefault="001A723D" w:rsidP="003E112F">
            <w:pPr>
              <w:pStyle w:val="ListParagraph"/>
              <w:numPr>
                <w:ilvl w:val="0"/>
                <w:numId w:val="8"/>
              </w:numPr>
              <w:spacing w:line="276" w:lineRule="auto"/>
              <w:ind w:left="343"/>
              <w:rPr>
                <w:rFonts w:ascii="Trebuchet MS" w:hAnsi="Trebuchet MS"/>
                <w:sz w:val="18"/>
                <w:szCs w:val="18"/>
              </w:rPr>
            </w:pPr>
            <w:r w:rsidRPr="005E408A">
              <w:rPr>
                <w:rFonts w:ascii="Trebuchet MS" w:hAnsi="Trebuchet MS"/>
                <w:sz w:val="18"/>
                <w:szCs w:val="18"/>
              </w:rPr>
              <w:t>ISO-N</w:t>
            </w:r>
            <w:r w:rsidR="00E32F76" w:rsidRPr="005E408A">
              <w:rPr>
                <w:rFonts w:ascii="Trebuchet MS" w:hAnsi="Trebuchet MS"/>
                <w:sz w:val="18"/>
                <w:szCs w:val="18"/>
              </w:rPr>
              <w:t>ew England</w:t>
            </w:r>
            <w:r w:rsidRPr="005E408A">
              <w:rPr>
                <w:rFonts w:ascii="Trebuchet MS" w:hAnsi="Trebuchet MS"/>
                <w:sz w:val="18"/>
                <w:szCs w:val="18"/>
              </w:rPr>
              <w:t xml:space="preserve"> </w:t>
            </w:r>
          </w:p>
          <w:p w14:paraId="5145DCB0" w14:textId="77777777" w:rsidR="001A723D" w:rsidRPr="005E408A" w:rsidRDefault="001A723D" w:rsidP="003E112F">
            <w:pPr>
              <w:pStyle w:val="ListParagraph"/>
              <w:numPr>
                <w:ilvl w:val="0"/>
                <w:numId w:val="8"/>
              </w:numPr>
              <w:spacing w:line="276" w:lineRule="auto"/>
              <w:ind w:left="343"/>
              <w:rPr>
                <w:rFonts w:ascii="Trebuchet MS" w:hAnsi="Trebuchet MS"/>
                <w:sz w:val="18"/>
                <w:szCs w:val="18"/>
              </w:rPr>
            </w:pPr>
            <w:r w:rsidRPr="005E408A">
              <w:rPr>
                <w:rFonts w:ascii="Trebuchet MS" w:hAnsi="Trebuchet MS"/>
                <w:sz w:val="18"/>
                <w:szCs w:val="18"/>
              </w:rPr>
              <w:t>PJM</w:t>
            </w:r>
          </w:p>
          <w:p w14:paraId="14D06067" w14:textId="423214B7" w:rsidR="00123876" w:rsidRPr="005E408A" w:rsidRDefault="00123876" w:rsidP="003E112F">
            <w:pPr>
              <w:pStyle w:val="ListParagraph"/>
              <w:numPr>
                <w:ilvl w:val="0"/>
                <w:numId w:val="8"/>
              </w:numPr>
              <w:spacing w:line="276" w:lineRule="auto"/>
              <w:ind w:left="343"/>
              <w:rPr>
                <w:rFonts w:ascii="Trebuchet MS" w:hAnsi="Trebuchet MS"/>
                <w:sz w:val="18"/>
                <w:szCs w:val="18"/>
              </w:rPr>
            </w:pPr>
            <w:r w:rsidRPr="005E408A">
              <w:rPr>
                <w:rFonts w:ascii="Trebuchet MS" w:hAnsi="Trebuchet MS"/>
                <w:sz w:val="18"/>
                <w:szCs w:val="18"/>
              </w:rPr>
              <w:t>Other: _____</w:t>
            </w:r>
          </w:p>
        </w:tc>
      </w:tr>
    </w:tbl>
    <w:p w14:paraId="5717C4A2" w14:textId="77777777" w:rsidR="005E408A" w:rsidRDefault="005E408A" w:rsidP="005E408A">
      <w:pPr>
        <w:pStyle w:val="Heading1"/>
        <w:numPr>
          <w:ilvl w:val="0"/>
          <w:numId w:val="0"/>
        </w:numPr>
        <w:ind w:left="360"/>
        <w:rPr>
          <w:sz w:val="20"/>
          <w:szCs w:val="20"/>
        </w:rPr>
      </w:pPr>
    </w:p>
    <w:p w14:paraId="45DF531E" w14:textId="3046B8A9" w:rsidR="005E408A" w:rsidRDefault="005E408A">
      <w:pPr>
        <w:spacing w:after="200" w:line="276" w:lineRule="auto"/>
      </w:pPr>
      <w:r>
        <w:br w:type="page"/>
      </w:r>
    </w:p>
    <w:p w14:paraId="064476E0" w14:textId="19F896A3" w:rsidR="00A80D5E" w:rsidRPr="00474CB7" w:rsidRDefault="00A80D5E" w:rsidP="00271782">
      <w:pPr>
        <w:pStyle w:val="Heading1"/>
        <w:rPr>
          <w:sz w:val="20"/>
          <w:szCs w:val="20"/>
        </w:rPr>
      </w:pPr>
      <w:r w:rsidRPr="00474CB7">
        <w:rPr>
          <w:sz w:val="20"/>
          <w:szCs w:val="20"/>
        </w:rPr>
        <w:lastRenderedPageBreak/>
        <w:t xml:space="preserve">Program </w:t>
      </w:r>
      <w:r w:rsidR="00D91F3A" w:rsidRPr="00474CB7">
        <w:rPr>
          <w:sz w:val="20"/>
          <w:szCs w:val="20"/>
        </w:rPr>
        <w:t>EM&amp;V Methods Summary</w:t>
      </w:r>
    </w:p>
    <w:p w14:paraId="7C612997" w14:textId="77777777" w:rsidR="002974B5" w:rsidRPr="00474CB7" w:rsidRDefault="002974B5" w:rsidP="002974B5">
      <w:pPr>
        <w:rPr>
          <w:rFonts w:ascii="Trebuchet MS" w:hAnsi="Trebuchet MS"/>
          <w:sz w:val="20"/>
          <w:szCs w:val="20"/>
        </w:rPr>
      </w:pPr>
    </w:p>
    <w:tbl>
      <w:tblPr>
        <w:tblStyle w:val="TableGrid"/>
        <w:tblW w:w="5000" w:type="pct"/>
        <w:tblLayout w:type="fixed"/>
        <w:tblLook w:val="04A0" w:firstRow="1" w:lastRow="0" w:firstColumn="1" w:lastColumn="0" w:noHBand="0" w:noVBand="1"/>
      </w:tblPr>
      <w:tblGrid>
        <w:gridCol w:w="2194"/>
        <w:gridCol w:w="127"/>
        <w:gridCol w:w="2036"/>
        <w:gridCol w:w="3152"/>
        <w:gridCol w:w="4020"/>
        <w:gridCol w:w="2285"/>
      </w:tblGrid>
      <w:tr w:rsidR="00EB0A6F" w:rsidRPr="005E408A" w14:paraId="025EFF94" w14:textId="77777777" w:rsidTr="00EA761F">
        <w:trPr>
          <w:trHeight w:val="63"/>
        </w:trPr>
        <w:tc>
          <w:tcPr>
            <w:tcW w:w="5000" w:type="pct"/>
            <w:gridSpan w:val="6"/>
            <w:shd w:val="clear" w:color="auto" w:fill="31849B" w:themeFill="accent5" w:themeFillShade="BF"/>
            <w:vAlign w:val="center"/>
          </w:tcPr>
          <w:p w14:paraId="4B6BD1DE" w14:textId="5248626D" w:rsidR="00EB0A6F" w:rsidRPr="005E408A" w:rsidRDefault="000935A6" w:rsidP="0019636B">
            <w:pPr>
              <w:pStyle w:val="Heading2"/>
              <w:outlineLvl w:val="1"/>
              <w:rPr>
                <w:sz w:val="18"/>
                <w:szCs w:val="18"/>
              </w:rPr>
            </w:pPr>
            <w:r w:rsidRPr="005E408A">
              <w:rPr>
                <w:sz w:val="18"/>
                <w:szCs w:val="18"/>
              </w:rPr>
              <w:t xml:space="preserve">Describe the </w:t>
            </w:r>
            <w:r w:rsidR="000D513F" w:rsidRPr="005E408A">
              <w:rPr>
                <w:sz w:val="18"/>
                <w:szCs w:val="18"/>
              </w:rPr>
              <w:t xml:space="preserve">program </w:t>
            </w:r>
            <w:r w:rsidRPr="005E408A">
              <w:rPr>
                <w:sz w:val="18"/>
                <w:szCs w:val="18"/>
              </w:rPr>
              <w:t xml:space="preserve">EM&amp;V </w:t>
            </w:r>
            <w:r w:rsidR="000D513F" w:rsidRPr="005E408A">
              <w:rPr>
                <w:sz w:val="18"/>
                <w:szCs w:val="18"/>
              </w:rPr>
              <w:t>activity</w:t>
            </w:r>
            <w:r w:rsidRPr="005E408A">
              <w:rPr>
                <w:sz w:val="18"/>
                <w:szCs w:val="18"/>
              </w:rPr>
              <w:t xml:space="preserve">, including (1) </w:t>
            </w:r>
            <w:r w:rsidR="000D513F" w:rsidRPr="005E408A">
              <w:rPr>
                <w:sz w:val="18"/>
                <w:szCs w:val="18"/>
              </w:rPr>
              <w:t>overall</w:t>
            </w:r>
            <w:r w:rsidRPr="005E408A">
              <w:rPr>
                <w:sz w:val="18"/>
                <w:szCs w:val="18"/>
              </w:rPr>
              <w:t xml:space="preserve"> EM&amp;V strategy for the program, (2) how EM&amp;V targets the major sources of uncertainty, (3) </w:t>
            </w:r>
            <w:r w:rsidR="00710CC9" w:rsidRPr="005E408A">
              <w:rPr>
                <w:sz w:val="18"/>
                <w:szCs w:val="18"/>
              </w:rPr>
              <w:t xml:space="preserve">new </w:t>
            </w:r>
            <w:r w:rsidRPr="005E408A">
              <w:rPr>
                <w:sz w:val="18"/>
                <w:szCs w:val="18"/>
              </w:rPr>
              <w:t xml:space="preserve">EM&amp;V </w:t>
            </w:r>
            <w:r w:rsidR="000D513F" w:rsidRPr="005E408A">
              <w:rPr>
                <w:sz w:val="18"/>
                <w:szCs w:val="18"/>
              </w:rPr>
              <w:t>results</w:t>
            </w:r>
            <w:r w:rsidRPr="005E408A">
              <w:rPr>
                <w:sz w:val="18"/>
                <w:szCs w:val="18"/>
              </w:rPr>
              <w:t xml:space="preserve"> </w:t>
            </w:r>
            <w:r w:rsidR="00710CC9" w:rsidRPr="005E408A">
              <w:rPr>
                <w:sz w:val="18"/>
                <w:szCs w:val="18"/>
              </w:rPr>
              <w:t xml:space="preserve">that </w:t>
            </w:r>
            <w:r w:rsidR="000D513F" w:rsidRPr="005E408A">
              <w:rPr>
                <w:sz w:val="18"/>
                <w:szCs w:val="18"/>
              </w:rPr>
              <w:t>influence</w:t>
            </w:r>
            <w:r w:rsidR="00710CC9" w:rsidRPr="005E408A">
              <w:rPr>
                <w:sz w:val="18"/>
                <w:szCs w:val="18"/>
              </w:rPr>
              <w:t xml:space="preserve"> savings in this program year</w:t>
            </w:r>
            <w:r w:rsidRPr="005E408A">
              <w:rPr>
                <w:sz w:val="18"/>
                <w:szCs w:val="18"/>
              </w:rPr>
              <w:t xml:space="preserve">, and (4) </w:t>
            </w:r>
            <w:r w:rsidR="00710CC9" w:rsidRPr="005E408A">
              <w:rPr>
                <w:sz w:val="18"/>
                <w:szCs w:val="18"/>
              </w:rPr>
              <w:t>ongoing</w:t>
            </w:r>
            <w:r w:rsidR="000D513F" w:rsidRPr="005E408A">
              <w:rPr>
                <w:sz w:val="18"/>
                <w:szCs w:val="18"/>
              </w:rPr>
              <w:t>/</w:t>
            </w:r>
            <w:r w:rsidRPr="005E408A">
              <w:rPr>
                <w:sz w:val="18"/>
                <w:szCs w:val="18"/>
              </w:rPr>
              <w:t xml:space="preserve">planned EM&amp;V activity for future years. </w:t>
            </w:r>
          </w:p>
        </w:tc>
      </w:tr>
      <w:tr w:rsidR="00EB0A6F" w:rsidRPr="005E408A" w14:paraId="63771667" w14:textId="77777777" w:rsidTr="00A458AE">
        <w:tc>
          <w:tcPr>
            <w:tcW w:w="5000" w:type="pct"/>
            <w:gridSpan w:val="6"/>
            <w:vAlign w:val="center"/>
          </w:tcPr>
          <w:p w14:paraId="117F80A6" w14:textId="77777777" w:rsidR="00710CC9" w:rsidRPr="005E408A" w:rsidRDefault="00710CC9" w:rsidP="00DD240B">
            <w:pPr>
              <w:keepNext/>
              <w:keepLines/>
              <w:spacing w:line="276" w:lineRule="auto"/>
              <w:rPr>
                <w:rFonts w:ascii="Trebuchet MS" w:hAnsi="Trebuchet MS"/>
                <w:sz w:val="18"/>
                <w:szCs w:val="18"/>
              </w:rPr>
            </w:pPr>
          </w:p>
        </w:tc>
      </w:tr>
      <w:tr w:rsidR="00A71039" w:rsidRPr="005E408A" w14:paraId="4A19C85B" w14:textId="77777777" w:rsidTr="00EA761F">
        <w:tc>
          <w:tcPr>
            <w:tcW w:w="5000" w:type="pct"/>
            <w:gridSpan w:val="6"/>
            <w:shd w:val="clear" w:color="auto" w:fill="31849B" w:themeFill="accent5" w:themeFillShade="BF"/>
          </w:tcPr>
          <w:p w14:paraId="0FD71A54" w14:textId="690C4601" w:rsidR="00A71039" w:rsidRPr="005E408A" w:rsidRDefault="0019636B" w:rsidP="0019636B">
            <w:pPr>
              <w:pStyle w:val="Heading2"/>
              <w:outlineLvl w:val="1"/>
              <w:rPr>
                <w:sz w:val="18"/>
                <w:szCs w:val="18"/>
              </w:rPr>
            </w:pPr>
            <w:r w:rsidRPr="005E408A">
              <w:rPr>
                <w:sz w:val="18"/>
                <w:szCs w:val="18"/>
              </w:rPr>
              <w:t>I</w:t>
            </w:r>
            <w:r w:rsidR="00952D04" w:rsidRPr="005E408A">
              <w:rPr>
                <w:sz w:val="18"/>
                <w:szCs w:val="18"/>
              </w:rPr>
              <w:t xml:space="preserve">f new EM&amp;V results </w:t>
            </w:r>
            <w:r w:rsidR="000D513F" w:rsidRPr="005E408A">
              <w:rPr>
                <w:sz w:val="18"/>
                <w:szCs w:val="18"/>
              </w:rPr>
              <w:t xml:space="preserve">influence </w:t>
            </w:r>
            <w:r w:rsidR="00952D04" w:rsidRPr="005E408A">
              <w:rPr>
                <w:sz w:val="18"/>
                <w:szCs w:val="18"/>
              </w:rPr>
              <w:t>any savings categories (compared to the previous program year)</w:t>
            </w:r>
            <w:r w:rsidRPr="005E408A">
              <w:rPr>
                <w:sz w:val="18"/>
                <w:szCs w:val="18"/>
              </w:rPr>
              <w:t>, check the box</w:t>
            </w:r>
            <w:r w:rsidR="000D513F" w:rsidRPr="005E408A">
              <w:rPr>
                <w:sz w:val="18"/>
                <w:szCs w:val="18"/>
              </w:rPr>
              <w:t xml:space="preserve"> and </w:t>
            </w:r>
            <w:r w:rsidRPr="005E408A">
              <w:rPr>
                <w:sz w:val="18"/>
                <w:szCs w:val="18"/>
              </w:rPr>
              <w:t>identify the relevant study</w:t>
            </w:r>
            <w:r w:rsidR="00952D04" w:rsidRPr="005E408A">
              <w:rPr>
                <w:sz w:val="18"/>
                <w:szCs w:val="18"/>
              </w:rPr>
              <w:t>.</w:t>
            </w:r>
          </w:p>
        </w:tc>
      </w:tr>
      <w:tr w:rsidR="00EA761F" w:rsidRPr="005E408A" w14:paraId="2FBFED45" w14:textId="77777777" w:rsidTr="00B9567E">
        <w:trPr>
          <w:trHeight w:val="63"/>
          <w:tblHeader/>
        </w:trPr>
        <w:tc>
          <w:tcPr>
            <w:tcW w:w="840" w:type="pct"/>
            <w:gridSpan w:val="2"/>
            <w:tcBorders>
              <w:bottom w:val="single" w:sz="4" w:space="0" w:color="auto"/>
            </w:tcBorders>
            <w:shd w:val="clear" w:color="auto" w:fill="DDD9C3" w:themeFill="background2" w:themeFillShade="E6"/>
            <w:vAlign w:val="center"/>
          </w:tcPr>
          <w:p w14:paraId="1F95E276" w14:textId="77777777" w:rsidR="00CD0C66" w:rsidRPr="005E408A" w:rsidRDefault="00CD0C66" w:rsidP="00EA761F">
            <w:pPr>
              <w:spacing w:before="40" w:after="40" w:line="276" w:lineRule="auto"/>
              <w:jc w:val="center"/>
              <w:rPr>
                <w:rFonts w:ascii="Trebuchet MS" w:hAnsi="Trebuchet MS"/>
                <w:sz w:val="18"/>
                <w:szCs w:val="18"/>
              </w:rPr>
            </w:pPr>
            <w:r w:rsidRPr="005E408A">
              <w:rPr>
                <w:rFonts w:ascii="Trebuchet MS" w:hAnsi="Trebuchet MS"/>
                <w:sz w:val="18"/>
                <w:szCs w:val="18"/>
              </w:rPr>
              <w:t>Baseline</w:t>
            </w:r>
          </w:p>
        </w:tc>
        <w:tc>
          <w:tcPr>
            <w:tcW w:w="737" w:type="pct"/>
            <w:tcBorders>
              <w:bottom w:val="single" w:sz="4" w:space="0" w:color="auto"/>
            </w:tcBorders>
            <w:shd w:val="clear" w:color="auto" w:fill="DDD9C3" w:themeFill="background2" w:themeFillShade="E6"/>
            <w:vAlign w:val="center"/>
          </w:tcPr>
          <w:p w14:paraId="541D7B11" w14:textId="77777777" w:rsidR="00CD0C66" w:rsidRPr="005E408A" w:rsidRDefault="00CD0C66" w:rsidP="00EA761F">
            <w:pPr>
              <w:spacing w:before="40" w:after="40" w:line="276" w:lineRule="auto"/>
              <w:jc w:val="center"/>
              <w:rPr>
                <w:rFonts w:ascii="Trebuchet MS" w:hAnsi="Trebuchet MS"/>
                <w:sz w:val="18"/>
                <w:szCs w:val="18"/>
              </w:rPr>
            </w:pPr>
            <w:r w:rsidRPr="005E408A">
              <w:rPr>
                <w:rFonts w:ascii="Trebuchet MS" w:hAnsi="Trebuchet MS"/>
                <w:sz w:val="18"/>
                <w:szCs w:val="18"/>
              </w:rPr>
              <w:t>Install Verification</w:t>
            </w:r>
          </w:p>
        </w:tc>
        <w:tc>
          <w:tcPr>
            <w:tcW w:w="1141" w:type="pct"/>
            <w:tcBorders>
              <w:bottom w:val="single" w:sz="4" w:space="0" w:color="auto"/>
            </w:tcBorders>
            <w:shd w:val="clear" w:color="auto" w:fill="DDD9C3" w:themeFill="background2" w:themeFillShade="E6"/>
            <w:vAlign w:val="center"/>
          </w:tcPr>
          <w:p w14:paraId="0A072FD8" w14:textId="77777777" w:rsidR="00CD0C66" w:rsidRPr="005E408A" w:rsidRDefault="00CD0C66" w:rsidP="00EA761F">
            <w:pPr>
              <w:spacing w:before="40" w:after="40" w:line="276" w:lineRule="auto"/>
              <w:jc w:val="center"/>
              <w:rPr>
                <w:rFonts w:ascii="Trebuchet MS" w:hAnsi="Trebuchet MS"/>
                <w:sz w:val="18"/>
                <w:szCs w:val="18"/>
              </w:rPr>
            </w:pPr>
            <w:r w:rsidRPr="005E408A">
              <w:rPr>
                <w:rFonts w:ascii="Trebuchet MS" w:hAnsi="Trebuchet MS"/>
                <w:sz w:val="18"/>
                <w:szCs w:val="18"/>
              </w:rPr>
              <w:t>Gross Savings</w:t>
            </w:r>
          </w:p>
        </w:tc>
        <w:tc>
          <w:tcPr>
            <w:tcW w:w="1455" w:type="pct"/>
            <w:tcBorders>
              <w:bottom w:val="single" w:sz="4" w:space="0" w:color="auto"/>
            </w:tcBorders>
            <w:shd w:val="clear" w:color="auto" w:fill="DDD9C3" w:themeFill="background2" w:themeFillShade="E6"/>
            <w:vAlign w:val="center"/>
          </w:tcPr>
          <w:p w14:paraId="50C31DD3" w14:textId="77777777" w:rsidR="00CD0C66" w:rsidRPr="005E408A" w:rsidRDefault="00CD0C66" w:rsidP="00EA761F">
            <w:pPr>
              <w:keepNext/>
              <w:keepLines/>
              <w:spacing w:before="40" w:after="40" w:line="276" w:lineRule="auto"/>
              <w:jc w:val="center"/>
              <w:rPr>
                <w:rFonts w:ascii="Trebuchet MS" w:hAnsi="Trebuchet MS"/>
                <w:sz w:val="18"/>
                <w:szCs w:val="18"/>
              </w:rPr>
            </w:pPr>
            <w:r w:rsidRPr="005E408A">
              <w:rPr>
                <w:rFonts w:ascii="Trebuchet MS" w:hAnsi="Trebuchet MS"/>
                <w:sz w:val="18"/>
                <w:szCs w:val="18"/>
              </w:rPr>
              <w:t>Net Savings</w:t>
            </w:r>
          </w:p>
        </w:tc>
        <w:tc>
          <w:tcPr>
            <w:tcW w:w="827" w:type="pct"/>
            <w:tcBorders>
              <w:bottom w:val="single" w:sz="4" w:space="0" w:color="auto"/>
            </w:tcBorders>
            <w:shd w:val="clear" w:color="auto" w:fill="DDD9C3" w:themeFill="background2" w:themeFillShade="E6"/>
            <w:vAlign w:val="center"/>
          </w:tcPr>
          <w:p w14:paraId="685C15DF" w14:textId="77777777" w:rsidR="00CD0C66" w:rsidRPr="005E408A" w:rsidRDefault="00CD0C66" w:rsidP="00EA761F">
            <w:pPr>
              <w:keepNext/>
              <w:keepLines/>
              <w:spacing w:before="40" w:after="40" w:line="276" w:lineRule="auto"/>
              <w:jc w:val="center"/>
              <w:rPr>
                <w:rFonts w:ascii="Trebuchet MS" w:hAnsi="Trebuchet MS"/>
                <w:sz w:val="18"/>
                <w:szCs w:val="18"/>
              </w:rPr>
            </w:pPr>
            <w:r w:rsidRPr="005E408A">
              <w:rPr>
                <w:rFonts w:ascii="Trebuchet MS" w:hAnsi="Trebuchet MS"/>
                <w:sz w:val="18"/>
                <w:szCs w:val="18"/>
              </w:rPr>
              <w:t>Lifetime</w:t>
            </w:r>
          </w:p>
        </w:tc>
      </w:tr>
      <w:tr w:rsidR="00A71039" w:rsidRPr="005E408A" w14:paraId="791C2A5B" w14:textId="77777777" w:rsidTr="00B9567E">
        <w:tc>
          <w:tcPr>
            <w:tcW w:w="840" w:type="pct"/>
            <w:gridSpan w:val="2"/>
          </w:tcPr>
          <w:p w14:paraId="791C2A52" w14:textId="53BBA163" w:rsidR="00A71039" w:rsidRPr="005E408A" w:rsidRDefault="00FA07D4" w:rsidP="003E112F">
            <w:pPr>
              <w:pStyle w:val="ListParagraph"/>
              <w:numPr>
                <w:ilvl w:val="0"/>
                <w:numId w:val="4"/>
              </w:numPr>
              <w:spacing w:line="276" w:lineRule="auto"/>
              <w:ind w:left="263" w:hanging="263"/>
              <w:rPr>
                <w:rFonts w:ascii="Trebuchet MS" w:hAnsi="Trebuchet MS"/>
                <w:sz w:val="18"/>
                <w:szCs w:val="18"/>
                <w:u w:val="single"/>
              </w:rPr>
            </w:pPr>
            <w:r w:rsidRPr="005E408A">
              <w:rPr>
                <w:rFonts w:ascii="Trebuchet MS" w:hAnsi="Trebuchet MS"/>
                <w:sz w:val="18"/>
                <w:szCs w:val="18"/>
              </w:rPr>
              <w:t xml:space="preserve">Study: </w:t>
            </w:r>
            <w:r w:rsidR="00952D04" w:rsidRPr="005E408A">
              <w:rPr>
                <w:rFonts w:ascii="Trebuchet MS" w:hAnsi="Trebuchet MS"/>
                <w:sz w:val="18"/>
                <w:szCs w:val="18"/>
              </w:rPr>
              <w:t>______</w:t>
            </w:r>
          </w:p>
        </w:tc>
        <w:tc>
          <w:tcPr>
            <w:tcW w:w="737" w:type="pct"/>
          </w:tcPr>
          <w:p w14:paraId="791C2A54" w14:textId="53F06C21" w:rsidR="00A71039" w:rsidRPr="005E408A" w:rsidRDefault="00FA07D4" w:rsidP="003E112F">
            <w:pPr>
              <w:pStyle w:val="ListParagraph"/>
              <w:numPr>
                <w:ilvl w:val="0"/>
                <w:numId w:val="4"/>
              </w:numPr>
              <w:spacing w:line="276" w:lineRule="auto"/>
              <w:ind w:left="251" w:hanging="251"/>
              <w:rPr>
                <w:rFonts w:ascii="Trebuchet MS" w:hAnsi="Trebuchet MS"/>
                <w:sz w:val="18"/>
                <w:szCs w:val="18"/>
              </w:rPr>
            </w:pPr>
            <w:r w:rsidRPr="005E408A">
              <w:rPr>
                <w:rFonts w:ascii="Trebuchet MS" w:hAnsi="Trebuchet MS"/>
                <w:sz w:val="18"/>
                <w:szCs w:val="18"/>
              </w:rPr>
              <w:t xml:space="preserve">Study: </w:t>
            </w:r>
            <w:r w:rsidR="00A71039" w:rsidRPr="005E408A">
              <w:rPr>
                <w:rFonts w:ascii="Trebuchet MS" w:hAnsi="Trebuchet MS"/>
                <w:sz w:val="18"/>
                <w:szCs w:val="18"/>
              </w:rPr>
              <w:t>______</w:t>
            </w:r>
          </w:p>
        </w:tc>
        <w:tc>
          <w:tcPr>
            <w:tcW w:w="1141" w:type="pct"/>
          </w:tcPr>
          <w:p w14:paraId="791C2A56" w14:textId="67747E17" w:rsidR="00A71039" w:rsidRPr="005E408A" w:rsidRDefault="00FA07D4" w:rsidP="003E112F">
            <w:pPr>
              <w:pStyle w:val="ListParagraph"/>
              <w:numPr>
                <w:ilvl w:val="0"/>
                <w:numId w:val="4"/>
              </w:numPr>
              <w:spacing w:line="276" w:lineRule="auto"/>
              <w:ind w:left="239" w:hanging="239"/>
              <w:rPr>
                <w:rFonts w:ascii="Trebuchet MS" w:hAnsi="Trebuchet MS"/>
                <w:sz w:val="18"/>
                <w:szCs w:val="18"/>
              </w:rPr>
            </w:pPr>
            <w:r w:rsidRPr="005E408A">
              <w:rPr>
                <w:rFonts w:ascii="Trebuchet MS" w:hAnsi="Trebuchet MS"/>
                <w:sz w:val="18"/>
                <w:szCs w:val="18"/>
              </w:rPr>
              <w:t>Study: ______</w:t>
            </w:r>
          </w:p>
        </w:tc>
        <w:tc>
          <w:tcPr>
            <w:tcW w:w="1455" w:type="pct"/>
          </w:tcPr>
          <w:p w14:paraId="791C2A58" w14:textId="0D682ECA" w:rsidR="00A71039" w:rsidRPr="005E408A" w:rsidRDefault="00FA07D4" w:rsidP="003E112F">
            <w:pPr>
              <w:pStyle w:val="ListParagraph"/>
              <w:keepNext/>
              <w:keepLines/>
              <w:numPr>
                <w:ilvl w:val="0"/>
                <w:numId w:val="4"/>
              </w:numPr>
              <w:spacing w:line="276" w:lineRule="auto"/>
              <w:ind w:left="227" w:hanging="227"/>
              <w:rPr>
                <w:rFonts w:ascii="Trebuchet MS" w:hAnsi="Trebuchet MS"/>
                <w:sz w:val="18"/>
                <w:szCs w:val="18"/>
              </w:rPr>
            </w:pPr>
            <w:r w:rsidRPr="005E408A">
              <w:rPr>
                <w:rFonts w:ascii="Trebuchet MS" w:hAnsi="Trebuchet MS"/>
                <w:sz w:val="18"/>
                <w:szCs w:val="18"/>
              </w:rPr>
              <w:t>Study: ______</w:t>
            </w:r>
          </w:p>
        </w:tc>
        <w:tc>
          <w:tcPr>
            <w:tcW w:w="827" w:type="pct"/>
          </w:tcPr>
          <w:p w14:paraId="791C2A5A" w14:textId="2ECC818B" w:rsidR="00A71039" w:rsidRPr="005E408A" w:rsidRDefault="00FA07D4" w:rsidP="003E112F">
            <w:pPr>
              <w:pStyle w:val="ListParagraph"/>
              <w:keepNext/>
              <w:keepLines/>
              <w:numPr>
                <w:ilvl w:val="0"/>
                <w:numId w:val="4"/>
              </w:numPr>
              <w:spacing w:line="276" w:lineRule="auto"/>
              <w:ind w:left="255" w:hanging="255"/>
              <w:rPr>
                <w:rFonts w:ascii="Trebuchet MS" w:hAnsi="Trebuchet MS"/>
                <w:sz w:val="18"/>
                <w:szCs w:val="18"/>
              </w:rPr>
            </w:pPr>
            <w:r w:rsidRPr="005E408A">
              <w:rPr>
                <w:rFonts w:ascii="Trebuchet MS" w:hAnsi="Trebuchet MS"/>
                <w:sz w:val="18"/>
                <w:szCs w:val="18"/>
              </w:rPr>
              <w:t>Study: ______</w:t>
            </w:r>
          </w:p>
        </w:tc>
      </w:tr>
      <w:tr w:rsidR="00A71039" w:rsidRPr="005E408A" w14:paraId="7E997878" w14:textId="77777777" w:rsidTr="00EA761F">
        <w:tc>
          <w:tcPr>
            <w:tcW w:w="5000" w:type="pct"/>
            <w:gridSpan w:val="6"/>
            <w:shd w:val="clear" w:color="auto" w:fill="31849B" w:themeFill="accent5" w:themeFillShade="BF"/>
          </w:tcPr>
          <w:p w14:paraId="6E9FAC14" w14:textId="28EDD66E" w:rsidR="00A71039" w:rsidRPr="005E408A" w:rsidRDefault="00B9567E" w:rsidP="00470557">
            <w:pPr>
              <w:pStyle w:val="Heading2"/>
              <w:outlineLvl w:val="1"/>
              <w:rPr>
                <w:sz w:val="18"/>
                <w:szCs w:val="18"/>
              </w:rPr>
            </w:pPr>
            <w:r w:rsidRPr="005E408A">
              <w:rPr>
                <w:sz w:val="18"/>
                <w:szCs w:val="18"/>
              </w:rPr>
              <w:t>Check the box if the savings categories (baseline, install verification, gross savings, etc.) are studied at the program level.</w:t>
            </w:r>
          </w:p>
        </w:tc>
      </w:tr>
      <w:tr w:rsidR="00CD0C66" w:rsidRPr="005E408A" w14:paraId="18BC6D57" w14:textId="77777777" w:rsidTr="00EA761F">
        <w:trPr>
          <w:trHeight w:val="63"/>
          <w:tblHeader/>
        </w:trPr>
        <w:tc>
          <w:tcPr>
            <w:tcW w:w="794" w:type="pct"/>
            <w:tcBorders>
              <w:bottom w:val="single" w:sz="4" w:space="0" w:color="auto"/>
            </w:tcBorders>
            <w:shd w:val="clear" w:color="auto" w:fill="DDD9C3" w:themeFill="background2" w:themeFillShade="E6"/>
            <w:vAlign w:val="center"/>
          </w:tcPr>
          <w:p w14:paraId="41BF47EE" w14:textId="77777777" w:rsidR="00CD0C66" w:rsidRPr="005E408A" w:rsidRDefault="00CD0C66" w:rsidP="00EA761F">
            <w:pPr>
              <w:spacing w:before="40" w:after="40" w:line="276" w:lineRule="auto"/>
              <w:jc w:val="center"/>
              <w:rPr>
                <w:rFonts w:ascii="Trebuchet MS" w:hAnsi="Trebuchet MS"/>
                <w:sz w:val="18"/>
                <w:szCs w:val="18"/>
              </w:rPr>
            </w:pPr>
            <w:r w:rsidRPr="005E408A">
              <w:rPr>
                <w:rFonts w:ascii="Trebuchet MS" w:hAnsi="Trebuchet MS"/>
                <w:sz w:val="18"/>
                <w:szCs w:val="18"/>
              </w:rPr>
              <w:t>Baseline</w:t>
            </w:r>
          </w:p>
        </w:tc>
        <w:tc>
          <w:tcPr>
            <w:tcW w:w="783" w:type="pct"/>
            <w:gridSpan w:val="2"/>
            <w:tcBorders>
              <w:bottom w:val="single" w:sz="4" w:space="0" w:color="auto"/>
            </w:tcBorders>
            <w:shd w:val="clear" w:color="auto" w:fill="DDD9C3" w:themeFill="background2" w:themeFillShade="E6"/>
            <w:vAlign w:val="center"/>
          </w:tcPr>
          <w:p w14:paraId="62375179" w14:textId="77777777" w:rsidR="00CD0C66" w:rsidRPr="005E408A" w:rsidRDefault="00CD0C66" w:rsidP="00EA761F">
            <w:pPr>
              <w:keepNext/>
              <w:keepLines/>
              <w:spacing w:before="40" w:after="40" w:line="276" w:lineRule="auto"/>
              <w:jc w:val="center"/>
              <w:rPr>
                <w:rFonts w:ascii="Trebuchet MS" w:hAnsi="Trebuchet MS"/>
                <w:sz w:val="18"/>
                <w:szCs w:val="18"/>
              </w:rPr>
            </w:pPr>
            <w:r w:rsidRPr="005E408A">
              <w:rPr>
                <w:rFonts w:ascii="Trebuchet MS" w:hAnsi="Trebuchet MS"/>
                <w:sz w:val="18"/>
                <w:szCs w:val="18"/>
              </w:rPr>
              <w:t>Install Verification</w:t>
            </w:r>
          </w:p>
        </w:tc>
        <w:tc>
          <w:tcPr>
            <w:tcW w:w="1141" w:type="pct"/>
            <w:tcBorders>
              <w:bottom w:val="single" w:sz="4" w:space="0" w:color="auto"/>
            </w:tcBorders>
            <w:shd w:val="clear" w:color="auto" w:fill="DDD9C3" w:themeFill="background2" w:themeFillShade="E6"/>
            <w:vAlign w:val="center"/>
          </w:tcPr>
          <w:p w14:paraId="7F3D6AE4" w14:textId="77777777" w:rsidR="00CD0C66" w:rsidRPr="005E408A" w:rsidRDefault="00CD0C66" w:rsidP="00EA761F">
            <w:pPr>
              <w:keepNext/>
              <w:keepLines/>
              <w:spacing w:before="40" w:after="40" w:line="276" w:lineRule="auto"/>
              <w:jc w:val="center"/>
              <w:rPr>
                <w:rFonts w:ascii="Trebuchet MS" w:hAnsi="Trebuchet MS"/>
                <w:sz w:val="18"/>
                <w:szCs w:val="18"/>
              </w:rPr>
            </w:pPr>
            <w:r w:rsidRPr="005E408A">
              <w:rPr>
                <w:rFonts w:ascii="Trebuchet MS" w:hAnsi="Trebuchet MS"/>
                <w:sz w:val="18"/>
                <w:szCs w:val="18"/>
              </w:rPr>
              <w:t>Gross Savings</w:t>
            </w:r>
          </w:p>
        </w:tc>
        <w:tc>
          <w:tcPr>
            <w:tcW w:w="1455" w:type="pct"/>
            <w:tcBorders>
              <w:bottom w:val="single" w:sz="4" w:space="0" w:color="auto"/>
            </w:tcBorders>
            <w:shd w:val="clear" w:color="auto" w:fill="DDD9C3" w:themeFill="background2" w:themeFillShade="E6"/>
            <w:vAlign w:val="center"/>
          </w:tcPr>
          <w:p w14:paraId="723AA828" w14:textId="77777777" w:rsidR="00CD0C66" w:rsidRPr="005E408A" w:rsidRDefault="00CD0C66" w:rsidP="00EA761F">
            <w:pPr>
              <w:keepNext/>
              <w:keepLines/>
              <w:spacing w:before="40" w:after="40" w:line="276" w:lineRule="auto"/>
              <w:jc w:val="center"/>
              <w:rPr>
                <w:rFonts w:ascii="Trebuchet MS" w:hAnsi="Trebuchet MS"/>
                <w:sz w:val="18"/>
                <w:szCs w:val="18"/>
              </w:rPr>
            </w:pPr>
            <w:r w:rsidRPr="005E408A">
              <w:rPr>
                <w:rFonts w:ascii="Trebuchet MS" w:hAnsi="Trebuchet MS"/>
                <w:sz w:val="18"/>
                <w:szCs w:val="18"/>
              </w:rPr>
              <w:t>Net Savings</w:t>
            </w:r>
          </w:p>
        </w:tc>
        <w:tc>
          <w:tcPr>
            <w:tcW w:w="827" w:type="pct"/>
            <w:tcBorders>
              <w:bottom w:val="single" w:sz="4" w:space="0" w:color="auto"/>
            </w:tcBorders>
            <w:shd w:val="clear" w:color="auto" w:fill="DDD9C3" w:themeFill="background2" w:themeFillShade="E6"/>
            <w:vAlign w:val="center"/>
          </w:tcPr>
          <w:p w14:paraId="4F5205FC" w14:textId="77777777" w:rsidR="00CD0C66" w:rsidRPr="005E408A" w:rsidRDefault="00CD0C66" w:rsidP="00EA761F">
            <w:pPr>
              <w:keepNext/>
              <w:keepLines/>
              <w:spacing w:before="40" w:after="40" w:line="276" w:lineRule="auto"/>
              <w:jc w:val="center"/>
              <w:rPr>
                <w:rFonts w:ascii="Trebuchet MS" w:hAnsi="Trebuchet MS"/>
                <w:sz w:val="18"/>
                <w:szCs w:val="18"/>
              </w:rPr>
            </w:pPr>
            <w:r w:rsidRPr="005E408A">
              <w:rPr>
                <w:rFonts w:ascii="Trebuchet MS" w:hAnsi="Trebuchet MS"/>
                <w:sz w:val="18"/>
                <w:szCs w:val="18"/>
              </w:rPr>
              <w:t>Lifetime</w:t>
            </w:r>
          </w:p>
        </w:tc>
      </w:tr>
      <w:tr w:rsidR="003A7729" w:rsidRPr="005E408A" w14:paraId="0DBB4384" w14:textId="77777777" w:rsidTr="00DD240B">
        <w:tc>
          <w:tcPr>
            <w:tcW w:w="794" w:type="pct"/>
          </w:tcPr>
          <w:p w14:paraId="660B1A9F" w14:textId="09D767E7" w:rsidR="003A7729" w:rsidRPr="005E408A" w:rsidRDefault="00B9567E" w:rsidP="003E112F">
            <w:pPr>
              <w:pStyle w:val="ListParagraph"/>
              <w:numPr>
                <w:ilvl w:val="0"/>
                <w:numId w:val="4"/>
              </w:numPr>
              <w:spacing w:line="276" w:lineRule="auto"/>
              <w:ind w:left="263" w:hanging="263"/>
              <w:rPr>
                <w:rFonts w:ascii="Trebuchet MS" w:hAnsi="Trebuchet MS"/>
                <w:sz w:val="18"/>
                <w:szCs w:val="18"/>
                <w:u w:val="single"/>
              </w:rPr>
            </w:pPr>
            <w:r w:rsidRPr="005E408A">
              <w:rPr>
                <w:rFonts w:ascii="Trebuchet MS" w:hAnsi="Trebuchet MS"/>
                <w:sz w:val="18"/>
                <w:szCs w:val="18"/>
              </w:rPr>
              <w:t>Program EM&amp;V</w:t>
            </w:r>
          </w:p>
        </w:tc>
        <w:tc>
          <w:tcPr>
            <w:tcW w:w="783" w:type="pct"/>
            <w:gridSpan w:val="2"/>
          </w:tcPr>
          <w:p w14:paraId="53093900" w14:textId="7D617E49" w:rsidR="003A7729" w:rsidRPr="005E408A" w:rsidRDefault="00B9567E" w:rsidP="003E112F">
            <w:pPr>
              <w:pStyle w:val="ListParagraph"/>
              <w:keepNext/>
              <w:keepLines/>
              <w:numPr>
                <w:ilvl w:val="0"/>
                <w:numId w:val="4"/>
              </w:numPr>
              <w:spacing w:line="276" w:lineRule="auto"/>
              <w:ind w:left="251" w:hanging="251"/>
              <w:rPr>
                <w:rFonts w:ascii="Trebuchet MS" w:hAnsi="Trebuchet MS"/>
                <w:sz w:val="18"/>
                <w:szCs w:val="18"/>
              </w:rPr>
            </w:pPr>
            <w:r w:rsidRPr="005E408A">
              <w:rPr>
                <w:rFonts w:ascii="Trebuchet MS" w:hAnsi="Trebuchet MS"/>
                <w:sz w:val="18"/>
                <w:szCs w:val="18"/>
              </w:rPr>
              <w:t>Program EM&amp;V</w:t>
            </w:r>
          </w:p>
        </w:tc>
        <w:tc>
          <w:tcPr>
            <w:tcW w:w="1141" w:type="pct"/>
          </w:tcPr>
          <w:p w14:paraId="23DC9CC7" w14:textId="2036BD9E" w:rsidR="003A7729" w:rsidRPr="005E408A" w:rsidRDefault="00B9567E" w:rsidP="003E112F">
            <w:pPr>
              <w:pStyle w:val="ListParagraph"/>
              <w:keepNext/>
              <w:keepLines/>
              <w:numPr>
                <w:ilvl w:val="0"/>
                <w:numId w:val="4"/>
              </w:numPr>
              <w:spacing w:line="276" w:lineRule="auto"/>
              <w:ind w:left="239" w:hanging="239"/>
              <w:rPr>
                <w:rFonts w:ascii="Trebuchet MS" w:hAnsi="Trebuchet MS"/>
                <w:sz w:val="18"/>
                <w:szCs w:val="18"/>
              </w:rPr>
            </w:pPr>
            <w:r w:rsidRPr="005E408A">
              <w:rPr>
                <w:rFonts w:ascii="Trebuchet MS" w:hAnsi="Trebuchet MS"/>
                <w:sz w:val="18"/>
                <w:szCs w:val="18"/>
              </w:rPr>
              <w:t>Program EM&amp;V</w:t>
            </w:r>
          </w:p>
        </w:tc>
        <w:tc>
          <w:tcPr>
            <w:tcW w:w="1455" w:type="pct"/>
          </w:tcPr>
          <w:p w14:paraId="617747B9" w14:textId="7660C68A" w:rsidR="003A7729" w:rsidRPr="005E408A" w:rsidRDefault="00B9567E" w:rsidP="003E112F">
            <w:pPr>
              <w:pStyle w:val="ListParagraph"/>
              <w:keepNext/>
              <w:keepLines/>
              <w:numPr>
                <w:ilvl w:val="0"/>
                <w:numId w:val="4"/>
              </w:numPr>
              <w:spacing w:line="276" w:lineRule="auto"/>
              <w:ind w:left="227" w:hanging="227"/>
              <w:rPr>
                <w:rFonts w:ascii="Trebuchet MS" w:hAnsi="Trebuchet MS"/>
                <w:sz w:val="18"/>
                <w:szCs w:val="18"/>
              </w:rPr>
            </w:pPr>
            <w:r w:rsidRPr="005E408A">
              <w:rPr>
                <w:rFonts w:ascii="Trebuchet MS" w:hAnsi="Trebuchet MS"/>
                <w:sz w:val="18"/>
                <w:szCs w:val="18"/>
              </w:rPr>
              <w:t>Program EM&amp;V</w:t>
            </w:r>
          </w:p>
        </w:tc>
        <w:tc>
          <w:tcPr>
            <w:tcW w:w="827" w:type="pct"/>
          </w:tcPr>
          <w:p w14:paraId="38075E59" w14:textId="4D369461" w:rsidR="003A7729" w:rsidRPr="005E408A" w:rsidRDefault="00B9567E" w:rsidP="003E112F">
            <w:pPr>
              <w:pStyle w:val="ListParagraph"/>
              <w:keepNext/>
              <w:keepLines/>
              <w:numPr>
                <w:ilvl w:val="0"/>
                <w:numId w:val="4"/>
              </w:numPr>
              <w:spacing w:line="276" w:lineRule="auto"/>
              <w:ind w:left="255" w:hanging="255"/>
              <w:rPr>
                <w:rFonts w:ascii="Trebuchet MS" w:hAnsi="Trebuchet MS"/>
                <w:sz w:val="18"/>
                <w:szCs w:val="18"/>
              </w:rPr>
            </w:pPr>
            <w:r w:rsidRPr="005E408A">
              <w:rPr>
                <w:rFonts w:ascii="Trebuchet MS" w:hAnsi="Trebuchet MS"/>
                <w:sz w:val="18"/>
                <w:szCs w:val="18"/>
              </w:rPr>
              <w:t>Program EM&amp;V</w:t>
            </w:r>
          </w:p>
        </w:tc>
      </w:tr>
      <w:tr w:rsidR="00A71039" w:rsidRPr="005E408A" w14:paraId="791C2A6A" w14:textId="77777777" w:rsidTr="00EA761F">
        <w:tc>
          <w:tcPr>
            <w:tcW w:w="5000" w:type="pct"/>
            <w:gridSpan w:val="6"/>
            <w:shd w:val="clear" w:color="auto" w:fill="31849B" w:themeFill="accent5" w:themeFillShade="BF"/>
          </w:tcPr>
          <w:p w14:paraId="791C2A69" w14:textId="23DA25B4" w:rsidR="00A71039" w:rsidRPr="005E408A" w:rsidRDefault="00710CC9" w:rsidP="00FB50A0">
            <w:pPr>
              <w:pStyle w:val="Heading2"/>
              <w:outlineLvl w:val="1"/>
              <w:rPr>
                <w:sz w:val="18"/>
                <w:szCs w:val="18"/>
              </w:rPr>
            </w:pPr>
            <w:r w:rsidRPr="005E408A">
              <w:rPr>
                <w:sz w:val="18"/>
                <w:szCs w:val="18"/>
              </w:rPr>
              <w:t xml:space="preserve">For each savings category, indicate </w:t>
            </w:r>
            <w:r w:rsidR="00FB50A0" w:rsidRPr="005E408A">
              <w:rPr>
                <w:sz w:val="18"/>
                <w:szCs w:val="18"/>
              </w:rPr>
              <w:t>ALL</w:t>
            </w:r>
            <w:r w:rsidRPr="005E408A">
              <w:rPr>
                <w:sz w:val="18"/>
                <w:szCs w:val="18"/>
              </w:rPr>
              <w:t xml:space="preserve"> m</w:t>
            </w:r>
            <w:r w:rsidR="00A71039" w:rsidRPr="005E408A">
              <w:rPr>
                <w:sz w:val="18"/>
                <w:szCs w:val="18"/>
              </w:rPr>
              <w:t>ethod</w:t>
            </w:r>
            <w:r w:rsidRPr="005E408A">
              <w:rPr>
                <w:sz w:val="18"/>
                <w:szCs w:val="18"/>
              </w:rPr>
              <w:t>s used to estimate program performance for the reported program year.</w:t>
            </w:r>
          </w:p>
        </w:tc>
      </w:tr>
      <w:tr w:rsidR="00CD0C66" w:rsidRPr="005E408A" w14:paraId="055277B9" w14:textId="77777777" w:rsidTr="00EA761F">
        <w:trPr>
          <w:trHeight w:val="63"/>
          <w:tblHeader/>
        </w:trPr>
        <w:tc>
          <w:tcPr>
            <w:tcW w:w="794" w:type="pct"/>
            <w:tcBorders>
              <w:bottom w:val="single" w:sz="4" w:space="0" w:color="auto"/>
            </w:tcBorders>
            <w:shd w:val="clear" w:color="auto" w:fill="DDD9C3" w:themeFill="background2" w:themeFillShade="E6"/>
            <w:vAlign w:val="center"/>
          </w:tcPr>
          <w:p w14:paraId="798558B1" w14:textId="77777777" w:rsidR="00CD0C66" w:rsidRPr="005E408A" w:rsidRDefault="00CD0C66" w:rsidP="00EA761F">
            <w:pPr>
              <w:spacing w:before="40" w:after="40" w:line="276" w:lineRule="auto"/>
              <w:jc w:val="center"/>
              <w:rPr>
                <w:rFonts w:ascii="Trebuchet MS" w:hAnsi="Trebuchet MS"/>
                <w:sz w:val="18"/>
                <w:szCs w:val="18"/>
              </w:rPr>
            </w:pPr>
            <w:r w:rsidRPr="005E408A">
              <w:rPr>
                <w:rFonts w:ascii="Trebuchet MS" w:hAnsi="Trebuchet MS"/>
                <w:sz w:val="18"/>
                <w:szCs w:val="18"/>
              </w:rPr>
              <w:t>Baseline</w:t>
            </w:r>
          </w:p>
        </w:tc>
        <w:tc>
          <w:tcPr>
            <w:tcW w:w="783" w:type="pct"/>
            <w:gridSpan w:val="2"/>
            <w:tcBorders>
              <w:bottom w:val="single" w:sz="4" w:space="0" w:color="auto"/>
            </w:tcBorders>
            <w:shd w:val="clear" w:color="auto" w:fill="DDD9C3" w:themeFill="background2" w:themeFillShade="E6"/>
            <w:vAlign w:val="center"/>
          </w:tcPr>
          <w:p w14:paraId="0BA87B5C" w14:textId="77777777" w:rsidR="00CD0C66" w:rsidRPr="005E408A" w:rsidRDefault="00CD0C66" w:rsidP="00EA761F">
            <w:pPr>
              <w:spacing w:before="40" w:after="40" w:line="276" w:lineRule="auto"/>
              <w:jc w:val="center"/>
              <w:rPr>
                <w:rFonts w:ascii="Trebuchet MS" w:hAnsi="Trebuchet MS"/>
                <w:sz w:val="18"/>
                <w:szCs w:val="18"/>
              </w:rPr>
            </w:pPr>
            <w:r w:rsidRPr="005E408A">
              <w:rPr>
                <w:rFonts w:ascii="Trebuchet MS" w:hAnsi="Trebuchet MS"/>
                <w:sz w:val="18"/>
                <w:szCs w:val="18"/>
              </w:rPr>
              <w:t>Install Verification</w:t>
            </w:r>
          </w:p>
        </w:tc>
        <w:tc>
          <w:tcPr>
            <w:tcW w:w="1141" w:type="pct"/>
            <w:tcBorders>
              <w:bottom w:val="single" w:sz="4" w:space="0" w:color="auto"/>
            </w:tcBorders>
            <w:shd w:val="clear" w:color="auto" w:fill="DDD9C3" w:themeFill="background2" w:themeFillShade="E6"/>
            <w:vAlign w:val="center"/>
          </w:tcPr>
          <w:p w14:paraId="5991320A" w14:textId="77777777" w:rsidR="00CD0C66" w:rsidRPr="005E408A" w:rsidRDefault="00CD0C66" w:rsidP="00EA761F">
            <w:pPr>
              <w:spacing w:before="40" w:after="40" w:line="276" w:lineRule="auto"/>
              <w:jc w:val="center"/>
              <w:rPr>
                <w:rFonts w:ascii="Trebuchet MS" w:hAnsi="Trebuchet MS"/>
                <w:sz w:val="18"/>
                <w:szCs w:val="18"/>
              </w:rPr>
            </w:pPr>
            <w:r w:rsidRPr="005E408A">
              <w:rPr>
                <w:rFonts w:ascii="Trebuchet MS" w:hAnsi="Trebuchet MS"/>
                <w:sz w:val="18"/>
                <w:szCs w:val="18"/>
              </w:rPr>
              <w:t>Gross Savings</w:t>
            </w:r>
          </w:p>
        </w:tc>
        <w:tc>
          <w:tcPr>
            <w:tcW w:w="1455" w:type="pct"/>
            <w:tcBorders>
              <w:bottom w:val="single" w:sz="4" w:space="0" w:color="auto"/>
            </w:tcBorders>
            <w:shd w:val="clear" w:color="auto" w:fill="DDD9C3" w:themeFill="background2" w:themeFillShade="E6"/>
            <w:vAlign w:val="center"/>
          </w:tcPr>
          <w:p w14:paraId="32399D9F" w14:textId="77777777" w:rsidR="00CD0C66" w:rsidRPr="005E408A" w:rsidRDefault="00CD0C66" w:rsidP="00EA761F">
            <w:pPr>
              <w:spacing w:before="40" w:after="40" w:line="276" w:lineRule="auto"/>
              <w:jc w:val="center"/>
              <w:rPr>
                <w:rFonts w:ascii="Trebuchet MS" w:hAnsi="Trebuchet MS"/>
                <w:sz w:val="18"/>
                <w:szCs w:val="18"/>
              </w:rPr>
            </w:pPr>
            <w:r w:rsidRPr="005E408A">
              <w:rPr>
                <w:rFonts w:ascii="Trebuchet MS" w:hAnsi="Trebuchet MS"/>
                <w:sz w:val="18"/>
                <w:szCs w:val="18"/>
              </w:rPr>
              <w:t>Net Savings</w:t>
            </w:r>
          </w:p>
        </w:tc>
        <w:tc>
          <w:tcPr>
            <w:tcW w:w="827" w:type="pct"/>
            <w:tcBorders>
              <w:bottom w:val="single" w:sz="4" w:space="0" w:color="auto"/>
            </w:tcBorders>
            <w:shd w:val="clear" w:color="auto" w:fill="DDD9C3" w:themeFill="background2" w:themeFillShade="E6"/>
            <w:vAlign w:val="center"/>
          </w:tcPr>
          <w:p w14:paraId="6760BD7E" w14:textId="77777777" w:rsidR="00CD0C66" w:rsidRPr="005E408A" w:rsidRDefault="00CD0C66" w:rsidP="00EA761F">
            <w:pPr>
              <w:spacing w:before="40" w:after="40" w:line="276" w:lineRule="auto"/>
              <w:jc w:val="center"/>
              <w:rPr>
                <w:rFonts w:ascii="Trebuchet MS" w:hAnsi="Trebuchet MS"/>
                <w:sz w:val="18"/>
                <w:szCs w:val="18"/>
              </w:rPr>
            </w:pPr>
            <w:r w:rsidRPr="005E408A">
              <w:rPr>
                <w:rFonts w:ascii="Trebuchet MS" w:hAnsi="Trebuchet MS"/>
                <w:sz w:val="18"/>
                <w:szCs w:val="18"/>
              </w:rPr>
              <w:t>Lifetime</w:t>
            </w:r>
          </w:p>
        </w:tc>
      </w:tr>
      <w:tr w:rsidR="00A458AE" w:rsidRPr="005E408A" w14:paraId="791C2A9D" w14:textId="77777777" w:rsidTr="00DD240B">
        <w:tc>
          <w:tcPr>
            <w:tcW w:w="794" w:type="pct"/>
          </w:tcPr>
          <w:p w14:paraId="305E0402" w14:textId="397F98FB" w:rsidR="00BD235B" w:rsidRPr="005E408A" w:rsidRDefault="00BD235B" w:rsidP="00DD240B">
            <w:pPr>
              <w:spacing w:line="276" w:lineRule="auto"/>
              <w:rPr>
                <w:rFonts w:ascii="Trebuchet MS" w:hAnsi="Trebuchet MS"/>
                <w:sz w:val="18"/>
                <w:szCs w:val="18"/>
              </w:rPr>
            </w:pPr>
            <w:r w:rsidRPr="005E408A">
              <w:rPr>
                <w:rFonts w:ascii="Trebuchet MS" w:hAnsi="Trebuchet MS"/>
                <w:sz w:val="18"/>
                <w:szCs w:val="18"/>
              </w:rPr>
              <w:t>Methods:</w:t>
            </w:r>
          </w:p>
          <w:p w14:paraId="0B097BF7" w14:textId="680F5C8A" w:rsidR="00A458AE" w:rsidRPr="005E408A" w:rsidRDefault="00A458AE" w:rsidP="003E112F">
            <w:pPr>
              <w:pStyle w:val="ListParagraph"/>
              <w:numPr>
                <w:ilvl w:val="3"/>
                <w:numId w:val="6"/>
              </w:numPr>
              <w:spacing w:line="276" w:lineRule="auto"/>
              <w:ind w:left="258" w:hanging="243"/>
              <w:rPr>
                <w:rFonts w:ascii="Trebuchet MS" w:hAnsi="Trebuchet MS"/>
                <w:sz w:val="18"/>
                <w:szCs w:val="18"/>
              </w:rPr>
            </w:pPr>
            <w:r w:rsidRPr="005E408A">
              <w:rPr>
                <w:rFonts w:ascii="Trebuchet MS" w:hAnsi="Trebuchet MS"/>
                <w:sz w:val="18"/>
                <w:szCs w:val="18"/>
              </w:rPr>
              <w:t>Stipulated baseline</w:t>
            </w:r>
          </w:p>
          <w:p w14:paraId="05E56FCD" w14:textId="4EF981DA" w:rsidR="00A458AE" w:rsidRPr="005E408A" w:rsidRDefault="001B11C0" w:rsidP="003E112F">
            <w:pPr>
              <w:pStyle w:val="ListParagraph"/>
              <w:numPr>
                <w:ilvl w:val="3"/>
                <w:numId w:val="6"/>
              </w:numPr>
              <w:spacing w:line="276" w:lineRule="auto"/>
              <w:ind w:left="258" w:hanging="243"/>
              <w:rPr>
                <w:rFonts w:ascii="Trebuchet MS" w:hAnsi="Trebuchet MS"/>
                <w:sz w:val="18"/>
                <w:szCs w:val="18"/>
              </w:rPr>
            </w:pPr>
            <w:r w:rsidRPr="005E408A">
              <w:rPr>
                <w:rFonts w:ascii="Trebuchet MS" w:hAnsi="Trebuchet MS"/>
                <w:sz w:val="18"/>
                <w:szCs w:val="18"/>
              </w:rPr>
              <w:t xml:space="preserve">Building </w:t>
            </w:r>
            <w:r w:rsidR="00A458AE" w:rsidRPr="005E408A">
              <w:rPr>
                <w:rFonts w:ascii="Trebuchet MS" w:hAnsi="Trebuchet MS"/>
                <w:sz w:val="18"/>
                <w:szCs w:val="18"/>
              </w:rPr>
              <w:t>Code or</w:t>
            </w:r>
            <w:r w:rsidRPr="005E408A">
              <w:rPr>
                <w:rFonts w:ascii="Trebuchet MS" w:hAnsi="Trebuchet MS"/>
                <w:sz w:val="18"/>
                <w:szCs w:val="18"/>
              </w:rPr>
              <w:t xml:space="preserve"> Federal/State </w:t>
            </w:r>
            <w:r w:rsidR="00A458AE" w:rsidRPr="005E408A">
              <w:rPr>
                <w:rFonts w:ascii="Trebuchet MS" w:hAnsi="Trebuchet MS"/>
                <w:sz w:val="18"/>
                <w:szCs w:val="18"/>
              </w:rPr>
              <w:t>Standard</w:t>
            </w:r>
          </w:p>
          <w:p w14:paraId="2E26E73A" w14:textId="77777777" w:rsidR="001B11C0" w:rsidRPr="005E408A" w:rsidRDefault="001B11C0" w:rsidP="003E112F">
            <w:pPr>
              <w:pStyle w:val="ListParagraph"/>
              <w:numPr>
                <w:ilvl w:val="3"/>
                <w:numId w:val="6"/>
              </w:numPr>
              <w:spacing w:line="276" w:lineRule="auto"/>
              <w:ind w:left="258" w:hanging="243"/>
              <w:rPr>
                <w:rFonts w:ascii="Trebuchet MS" w:hAnsi="Trebuchet MS"/>
                <w:sz w:val="18"/>
                <w:szCs w:val="18"/>
              </w:rPr>
            </w:pPr>
            <w:r w:rsidRPr="005E408A">
              <w:rPr>
                <w:rFonts w:ascii="Trebuchet MS" w:hAnsi="Trebuchet MS"/>
                <w:sz w:val="18"/>
                <w:szCs w:val="18"/>
              </w:rPr>
              <w:t>Standard Practice (Market Baseline)</w:t>
            </w:r>
          </w:p>
          <w:p w14:paraId="4DFEC05F" w14:textId="54F76A20" w:rsidR="00A458AE" w:rsidRPr="005E408A" w:rsidRDefault="00A458AE" w:rsidP="003E112F">
            <w:pPr>
              <w:pStyle w:val="ListParagraph"/>
              <w:numPr>
                <w:ilvl w:val="3"/>
                <w:numId w:val="6"/>
              </w:numPr>
              <w:spacing w:line="276" w:lineRule="auto"/>
              <w:ind w:left="258" w:hanging="243"/>
              <w:rPr>
                <w:rFonts w:ascii="Trebuchet MS" w:hAnsi="Trebuchet MS"/>
                <w:sz w:val="18"/>
                <w:szCs w:val="18"/>
              </w:rPr>
            </w:pPr>
            <w:r w:rsidRPr="005E408A">
              <w:rPr>
                <w:rFonts w:ascii="Trebuchet MS" w:hAnsi="Trebuchet MS"/>
                <w:sz w:val="18"/>
                <w:szCs w:val="18"/>
              </w:rPr>
              <w:t>Existing Conditions</w:t>
            </w:r>
            <w:r w:rsidR="001B11C0" w:rsidRPr="005E408A">
              <w:rPr>
                <w:rFonts w:ascii="Trebuchet MS" w:hAnsi="Trebuchet MS"/>
                <w:sz w:val="18"/>
                <w:szCs w:val="18"/>
              </w:rPr>
              <w:t xml:space="preserve"> </w:t>
            </w:r>
          </w:p>
          <w:p w14:paraId="32F33895" w14:textId="77777777" w:rsidR="00A458AE" w:rsidRPr="005E408A" w:rsidRDefault="001B11C0" w:rsidP="003E112F">
            <w:pPr>
              <w:pStyle w:val="ListParagraph"/>
              <w:numPr>
                <w:ilvl w:val="3"/>
                <w:numId w:val="6"/>
              </w:numPr>
              <w:spacing w:line="276" w:lineRule="auto"/>
              <w:ind w:left="258" w:hanging="243"/>
              <w:rPr>
                <w:rFonts w:ascii="Trebuchet MS" w:hAnsi="Trebuchet MS"/>
                <w:sz w:val="18"/>
                <w:szCs w:val="18"/>
              </w:rPr>
            </w:pPr>
            <w:r w:rsidRPr="005E408A">
              <w:rPr>
                <w:rFonts w:ascii="Trebuchet MS" w:hAnsi="Trebuchet MS"/>
                <w:sz w:val="18"/>
                <w:szCs w:val="18"/>
              </w:rPr>
              <w:t xml:space="preserve">Dual or </w:t>
            </w:r>
            <w:r w:rsidR="00A458AE" w:rsidRPr="005E408A">
              <w:rPr>
                <w:rFonts w:ascii="Trebuchet MS" w:hAnsi="Trebuchet MS"/>
                <w:sz w:val="18"/>
                <w:szCs w:val="18"/>
              </w:rPr>
              <w:t>Dynamic Baseline</w:t>
            </w:r>
          </w:p>
          <w:p w14:paraId="034C0214" w14:textId="618C660E" w:rsidR="00A458AE" w:rsidRPr="005E408A" w:rsidRDefault="00A458AE" w:rsidP="003E112F">
            <w:pPr>
              <w:pStyle w:val="ListParagraph"/>
              <w:numPr>
                <w:ilvl w:val="3"/>
                <w:numId w:val="6"/>
              </w:numPr>
              <w:spacing w:line="276" w:lineRule="auto"/>
              <w:ind w:left="258" w:hanging="243"/>
              <w:rPr>
                <w:rFonts w:ascii="Trebuchet MS" w:hAnsi="Trebuchet MS"/>
                <w:sz w:val="18"/>
                <w:szCs w:val="18"/>
              </w:rPr>
            </w:pPr>
            <w:r w:rsidRPr="005E408A">
              <w:rPr>
                <w:rFonts w:ascii="Trebuchet MS" w:hAnsi="Trebuchet MS"/>
                <w:sz w:val="18"/>
                <w:szCs w:val="18"/>
              </w:rPr>
              <w:t>Other</w:t>
            </w:r>
            <w:r w:rsidR="000F1480" w:rsidRPr="005E408A">
              <w:rPr>
                <w:rFonts w:ascii="Trebuchet MS" w:hAnsi="Trebuchet MS"/>
                <w:sz w:val="18"/>
                <w:szCs w:val="18"/>
              </w:rPr>
              <w:t>: ________</w:t>
            </w:r>
          </w:p>
          <w:p w14:paraId="76176AB4" w14:textId="77777777" w:rsidR="00A458AE" w:rsidRPr="005E408A" w:rsidRDefault="00A458AE" w:rsidP="00DD240B">
            <w:pPr>
              <w:spacing w:line="276" w:lineRule="auto"/>
              <w:rPr>
                <w:rFonts w:ascii="Trebuchet MS" w:hAnsi="Trebuchet MS"/>
                <w:sz w:val="18"/>
                <w:szCs w:val="18"/>
              </w:rPr>
            </w:pPr>
          </w:p>
          <w:p w14:paraId="791C2A72" w14:textId="76E2DB87" w:rsidR="00A458AE" w:rsidRPr="005E408A" w:rsidRDefault="00A458AE" w:rsidP="00DD240B">
            <w:pPr>
              <w:spacing w:line="276" w:lineRule="auto"/>
              <w:rPr>
                <w:rFonts w:ascii="Trebuchet MS" w:hAnsi="Trebuchet MS"/>
                <w:sz w:val="18"/>
                <w:szCs w:val="18"/>
                <w:u w:val="single"/>
              </w:rPr>
            </w:pPr>
          </w:p>
        </w:tc>
        <w:tc>
          <w:tcPr>
            <w:tcW w:w="783" w:type="pct"/>
            <w:gridSpan w:val="2"/>
          </w:tcPr>
          <w:p w14:paraId="66DA4751" w14:textId="45AB9430" w:rsidR="00BD235B" w:rsidRPr="005E408A" w:rsidRDefault="00BD235B" w:rsidP="00DD240B">
            <w:pPr>
              <w:spacing w:line="276" w:lineRule="auto"/>
              <w:rPr>
                <w:rFonts w:ascii="Trebuchet MS" w:hAnsi="Trebuchet MS"/>
                <w:sz w:val="18"/>
                <w:szCs w:val="18"/>
              </w:rPr>
            </w:pPr>
            <w:r w:rsidRPr="005E408A">
              <w:rPr>
                <w:rFonts w:ascii="Trebuchet MS" w:hAnsi="Trebuchet MS"/>
                <w:sz w:val="18"/>
                <w:szCs w:val="18"/>
              </w:rPr>
              <w:t>Methods:</w:t>
            </w:r>
          </w:p>
          <w:p w14:paraId="2732FD5E" w14:textId="77777777" w:rsidR="00A458AE" w:rsidRPr="005E408A" w:rsidRDefault="00A458AE" w:rsidP="003E112F">
            <w:pPr>
              <w:pStyle w:val="ListParagraph"/>
              <w:numPr>
                <w:ilvl w:val="0"/>
                <w:numId w:val="4"/>
              </w:numPr>
              <w:spacing w:line="276" w:lineRule="auto"/>
              <w:ind w:left="251" w:hanging="251"/>
              <w:rPr>
                <w:rFonts w:ascii="Trebuchet MS" w:hAnsi="Trebuchet MS"/>
                <w:sz w:val="18"/>
                <w:szCs w:val="18"/>
              </w:rPr>
            </w:pPr>
            <w:r w:rsidRPr="005E408A">
              <w:rPr>
                <w:rFonts w:ascii="Trebuchet MS" w:hAnsi="Trebuchet MS"/>
                <w:sz w:val="18"/>
                <w:szCs w:val="18"/>
              </w:rPr>
              <w:t>None</w:t>
            </w:r>
          </w:p>
          <w:p w14:paraId="6A2ED563" w14:textId="77777777" w:rsidR="00A458AE" w:rsidRPr="005E408A" w:rsidRDefault="00A458AE" w:rsidP="003E112F">
            <w:pPr>
              <w:pStyle w:val="ListParagraph"/>
              <w:numPr>
                <w:ilvl w:val="0"/>
                <w:numId w:val="4"/>
              </w:numPr>
              <w:spacing w:line="276" w:lineRule="auto"/>
              <w:ind w:left="251" w:hanging="251"/>
              <w:rPr>
                <w:rFonts w:ascii="Trebuchet MS" w:hAnsi="Trebuchet MS"/>
                <w:sz w:val="18"/>
                <w:szCs w:val="18"/>
              </w:rPr>
            </w:pPr>
            <w:r w:rsidRPr="005E408A">
              <w:rPr>
                <w:rFonts w:ascii="Trebuchet MS" w:hAnsi="Trebuchet MS"/>
                <w:sz w:val="18"/>
                <w:szCs w:val="18"/>
              </w:rPr>
              <w:t>Document Review</w:t>
            </w:r>
          </w:p>
          <w:p w14:paraId="21BD39CB" w14:textId="4F885A19" w:rsidR="00A458AE" w:rsidRPr="005E408A" w:rsidRDefault="00A458AE" w:rsidP="003E112F">
            <w:pPr>
              <w:pStyle w:val="ListParagraph"/>
              <w:numPr>
                <w:ilvl w:val="0"/>
                <w:numId w:val="4"/>
              </w:numPr>
              <w:spacing w:line="276" w:lineRule="auto"/>
              <w:ind w:left="251" w:hanging="251"/>
              <w:rPr>
                <w:rFonts w:ascii="Trebuchet MS" w:hAnsi="Trebuchet MS"/>
                <w:sz w:val="18"/>
                <w:szCs w:val="18"/>
              </w:rPr>
            </w:pPr>
            <w:r w:rsidRPr="005E408A">
              <w:rPr>
                <w:rFonts w:ascii="Trebuchet MS" w:hAnsi="Trebuchet MS"/>
                <w:sz w:val="18"/>
                <w:szCs w:val="18"/>
              </w:rPr>
              <w:t xml:space="preserve">Survey </w:t>
            </w:r>
          </w:p>
          <w:p w14:paraId="735ED9C4" w14:textId="77777777" w:rsidR="00A458AE" w:rsidRPr="005E408A" w:rsidRDefault="00A458AE" w:rsidP="003E112F">
            <w:pPr>
              <w:pStyle w:val="ListParagraph"/>
              <w:numPr>
                <w:ilvl w:val="0"/>
                <w:numId w:val="4"/>
              </w:numPr>
              <w:spacing w:line="276" w:lineRule="auto"/>
              <w:ind w:left="251" w:hanging="251"/>
              <w:rPr>
                <w:rFonts w:ascii="Trebuchet MS" w:hAnsi="Trebuchet MS"/>
                <w:sz w:val="18"/>
                <w:szCs w:val="18"/>
              </w:rPr>
            </w:pPr>
            <w:r w:rsidRPr="005E408A">
              <w:rPr>
                <w:rFonts w:ascii="Trebuchet MS" w:hAnsi="Trebuchet MS"/>
                <w:sz w:val="18"/>
                <w:szCs w:val="18"/>
              </w:rPr>
              <w:t>On-Site Inspection</w:t>
            </w:r>
          </w:p>
          <w:p w14:paraId="18D516D0" w14:textId="77777777" w:rsidR="00A458AE" w:rsidRPr="005E408A" w:rsidRDefault="00A458AE" w:rsidP="003E112F">
            <w:pPr>
              <w:pStyle w:val="ListParagraph"/>
              <w:numPr>
                <w:ilvl w:val="0"/>
                <w:numId w:val="4"/>
              </w:numPr>
              <w:spacing w:line="276" w:lineRule="auto"/>
              <w:ind w:left="251" w:hanging="251"/>
              <w:rPr>
                <w:rFonts w:ascii="Trebuchet MS" w:hAnsi="Trebuchet MS"/>
                <w:sz w:val="18"/>
                <w:szCs w:val="18"/>
                <w:u w:val="single"/>
              </w:rPr>
            </w:pPr>
            <w:r w:rsidRPr="005E408A">
              <w:rPr>
                <w:rFonts w:ascii="Trebuchet MS" w:hAnsi="Trebuchet MS"/>
                <w:sz w:val="18"/>
                <w:szCs w:val="18"/>
              </w:rPr>
              <w:t>Other</w:t>
            </w:r>
          </w:p>
          <w:p w14:paraId="791C2A81" w14:textId="1E2E043A" w:rsidR="00A458AE" w:rsidRPr="005E408A" w:rsidRDefault="00A458AE" w:rsidP="003E112F">
            <w:pPr>
              <w:pStyle w:val="ListParagraph"/>
              <w:numPr>
                <w:ilvl w:val="0"/>
                <w:numId w:val="4"/>
              </w:numPr>
              <w:spacing w:line="276" w:lineRule="auto"/>
              <w:ind w:left="251" w:hanging="251"/>
              <w:rPr>
                <w:rFonts w:ascii="Trebuchet MS" w:hAnsi="Trebuchet MS"/>
                <w:sz w:val="18"/>
                <w:szCs w:val="18"/>
              </w:rPr>
            </w:pPr>
            <w:r w:rsidRPr="005E408A">
              <w:rPr>
                <w:rFonts w:ascii="Trebuchet MS" w:hAnsi="Trebuchet MS"/>
                <w:sz w:val="18"/>
                <w:szCs w:val="18"/>
              </w:rPr>
              <w:t>N/A</w:t>
            </w:r>
            <w:r w:rsidR="001B11C0" w:rsidRPr="005E408A">
              <w:rPr>
                <w:rFonts w:ascii="Trebuchet MS" w:hAnsi="Trebuchet MS"/>
                <w:sz w:val="18"/>
                <w:szCs w:val="18"/>
              </w:rPr>
              <w:t>:</w:t>
            </w:r>
            <w:r w:rsidR="001B11C0" w:rsidRPr="005E408A">
              <w:rPr>
                <w:rFonts w:ascii="Trebuchet MS" w:hAnsi="Trebuchet MS"/>
                <w:i/>
                <w:sz w:val="18"/>
                <w:szCs w:val="18"/>
              </w:rPr>
              <w:t>_________</w:t>
            </w:r>
          </w:p>
        </w:tc>
        <w:tc>
          <w:tcPr>
            <w:tcW w:w="1141" w:type="pct"/>
          </w:tcPr>
          <w:p w14:paraId="44AD5C87" w14:textId="06638372" w:rsidR="00BD235B" w:rsidRPr="005E408A" w:rsidRDefault="00BD235B" w:rsidP="00DD240B">
            <w:pPr>
              <w:spacing w:line="276" w:lineRule="auto"/>
              <w:rPr>
                <w:rFonts w:ascii="Trebuchet MS" w:hAnsi="Trebuchet MS"/>
                <w:sz w:val="18"/>
                <w:szCs w:val="18"/>
              </w:rPr>
            </w:pPr>
            <w:r w:rsidRPr="005E408A">
              <w:rPr>
                <w:rFonts w:ascii="Trebuchet MS" w:hAnsi="Trebuchet MS"/>
                <w:sz w:val="18"/>
                <w:szCs w:val="18"/>
              </w:rPr>
              <w:t>Methods:</w:t>
            </w:r>
          </w:p>
          <w:p w14:paraId="7BABAC3E" w14:textId="468CAC33" w:rsidR="00A458AE" w:rsidRPr="005E408A" w:rsidRDefault="00A458AE" w:rsidP="003E112F">
            <w:pPr>
              <w:pStyle w:val="ListParagraph"/>
              <w:numPr>
                <w:ilvl w:val="0"/>
                <w:numId w:val="4"/>
              </w:numPr>
              <w:spacing w:line="276" w:lineRule="auto"/>
              <w:ind w:left="251" w:hanging="251"/>
              <w:rPr>
                <w:rFonts w:ascii="Trebuchet MS" w:hAnsi="Trebuchet MS"/>
                <w:sz w:val="18"/>
                <w:szCs w:val="18"/>
              </w:rPr>
            </w:pPr>
            <w:r w:rsidRPr="005E408A">
              <w:rPr>
                <w:rFonts w:ascii="Trebuchet MS" w:hAnsi="Trebuchet MS"/>
                <w:sz w:val="18"/>
                <w:szCs w:val="18"/>
              </w:rPr>
              <w:t>None</w:t>
            </w:r>
          </w:p>
          <w:p w14:paraId="03FBC36F" w14:textId="77777777" w:rsidR="00A458AE" w:rsidRPr="005E408A" w:rsidRDefault="00A458AE" w:rsidP="003E112F">
            <w:pPr>
              <w:pStyle w:val="ListParagraph"/>
              <w:numPr>
                <w:ilvl w:val="0"/>
                <w:numId w:val="4"/>
              </w:numPr>
              <w:spacing w:line="276" w:lineRule="auto"/>
              <w:ind w:left="251" w:hanging="251"/>
              <w:rPr>
                <w:rFonts w:ascii="Trebuchet MS" w:hAnsi="Trebuchet MS"/>
                <w:sz w:val="18"/>
                <w:szCs w:val="18"/>
              </w:rPr>
            </w:pPr>
            <w:r w:rsidRPr="005E408A">
              <w:rPr>
                <w:rFonts w:ascii="Trebuchet MS" w:hAnsi="Trebuchet MS"/>
                <w:sz w:val="18"/>
                <w:szCs w:val="18"/>
              </w:rPr>
              <w:t>Deemed Savings</w:t>
            </w:r>
          </w:p>
          <w:p w14:paraId="6C852501" w14:textId="004EC6CF" w:rsidR="00A458AE" w:rsidRPr="005E408A" w:rsidRDefault="00A458AE" w:rsidP="003E112F">
            <w:pPr>
              <w:pStyle w:val="ListParagraph"/>
              <w:numPr>
                <w:ilvl w:val="0"/>
                <w:numId w:val="4"/>
              </w:numPr>
              <w:spacing w:line="276" w:lineRule="auto"/>
              <w:ind w:left="251" w:hanging="251"/>
              <w:rPr>
                <w:rFonts w:ascii="Trebuchet MS" w:hAnsi="Trebuchet MS"/>
                <w:sz w:val="18"/>
                <w:szCs w:val="18"/>
              </w:rPr>
            </w:pPr>
            <w:r w:rsidRPr="005E408A">
              <w:rPr>
                <w:rFonts w:ascii="Trebuchet MS" w:hAnsi="Trebuchet MS"/>
                <w:sz w:val="18"/>
                <w:szCs w:val="18"/>
              </w:rPr>
              <w:t>Engineering Desk Review</w:t>
            </w:r>
          </w:p>
          <w:p w14:paraId="4AE99398" w14:textId="77777777" w:rsidR="00A458AE" w:rsidRPr="005E408A" w:rsidRDefault="00A458AE" w:rsidP="003E112F">
            <w:pPr>
              <w:pStyle w:val="ListParagraph"/>
              <w:numPr>
                <w:ilvl w:val="0"/>
                <w:numId w:val="4"/>
              </w:numPr>
              <w:spacing w:line="276" w:lineRule="auto"/>
              <w:ind w:left="251" w:hanging="251"/>
              <w:rPr>
                <w:rFonts w:ascii="Trebuchet MS" w:hAnsi="Trebuchet MS"/>
                <w:sz w:val="18"/>
                <w:szCs w:val="18"/>
              </w:rPr>
            </w:pPr>
            <w:r w:rsidRPr="005E408A">
              <w:rPr>
                <w:rFonts w:ascii="Trebuchet MS" w:hAnsi="Trebuchet MS"/>
                <w:sz w:val="18"/>
                <w:szCs w:val="18"/>
              </w:rPr>
              <w:t>Measurement &amp; Verification</w:t>
            </w:r>
          </w:p>
          <w:p w14:paraId="7DD00E33" w14:textId="77777777" w:rsidR="00A458AE" w:rsidRPr="005E408A" w:rsidRDefault="00A458AE" w:rsidP="003E112F">
            <w:pPr>
              <w:pStyle w:val="ListParagraph"/>
              <w:numPr>
                <w:ilvl w:val="4"/>
                <w:numId w:val="7"/>
              </w:numPr>
              <w:spacing w:line="276" w:lineRule="auto"/>
              <w:ind w:left="468" w:hanging="255"/>
              <w:rPr>
                <w:rFonts w:ascii="Trebuchet MS" w:hAnsi="Trebuchet MS"/>
                <w:sz w:val="18"/>
                <w:szCs w:val="18"/>
              </w:rPr>
            </w:pPr>
            <w:r w:rsidRPr="005E408A">
              <w:rPr>
                <w:rFonts w:ascii="Trebuchet MS" w:hAnsi="Trebuchet MS"/>
                <w:sz w:val="18"/>
                <w:szCs w:val="18"/>
              </w:rPr>
              <w:t>IPMVP Option A</w:t>
            </w:r>
          </w:p>
          <w:p w14:paraId="31BDAE84" w14:textId="77777777" w:rsidR="00A458AE" w:rsidRPr="005E408A" w:rsidRDefault="00A458AE" w:rsidP="003E112F">
            <w:pPr>
              <w:pStyle w:val="ListParagraph"/>
              <w:numPr>
                <w:ilvl w:val="4"/>
                <w:numId w:val="7"/>
              </w:numPr>
              <w:spacing w:line="276" w:lineRule="auto"/>
              <w:ind w:left="468" w:hanging="255"/>
              <w:rPr>
                <w:rFonts w:ascii="Trebuchet MS" w:hAnsi="Trebuchet MS"/>
                <w:sz w:val="18"/>
                <w:szCs w:val="18"/>
              </w:rPr>
            </w:pPr>
            <w:r w:rsidRPr="005E408A">
              <w:rPr>
                <w:rFonts w:ascii="Trebuchet MS" w:hAnsi="Trebuchet MS"/>
                <w:sz w:val="18"/>
                <w:szCs w:val="18"/>
              </w:rPr>
              <w:t>IPMVP Option B</w:t>
            </w:r>
          </w:p>
          <w:p w14:paraId="54DCDEAF" w14:textId="77777777" w:rsidR="00A458AE" w:rsidRPr="005E408A" w:rsidRDefault="00A458AE" w:rsidP="003E112F">
            <w:pPr>
              <w:pStyle w:val="ListParagraph"/>
              <w:numPr>
                <w:ilvl w:val="4"/>
                <w:numId w:val="7"/>
              </w:numPr>
              <w:spacing w:line="276" w:lineRule="auto"/>
              <w:ind w:left="468" w:hanging="255"/>
              <w:rPr>
                <w:rFonts w:ascii="Trebuchet MS" w:hAnsi="Trebuchet MS"/>
                <w:sz w:val="18"/>
                <w:szCs w:val="18"/>
              </w:rPr>
            </w:pPr>
            <w:r w:rsidRPr="005E408A">
              <w:rPr>
                <w:rFonts w:ascii="Trebuchet MS" w:hAnsi="Trebuchet MS"/>
                <w:sz w:val="18"/>
                <w:szCs w:val="18"/>
              </w:rPr>
              <w:t>IPMVP Option C</w:t>
            </w:r>
          </w:p>
          <w:p w14:paraId="3857CC85" w14:textId="77777777" w:rsidR="00A458AE" w:rsidRPr="005E408A" w:rsidRDefault="00A458AE" w:rsidP="003E112F">
            <w:pPr>
              <w:pStyle w:val="ListParagraph"/>
              <w:numPr>
                <w:ilvl w:val="4"/>
                <w:numId w:val="7"/>
              </w:numPr>
              <w:spacing w:line="276" w:lineRule="auto"/>
              <w:ind w:left="468" w:hanging="255"/>
              <w:rPr>
                <w:rFonts w:ascii="Trebuchet MS" w:hAnsi="Trebuchet MS"/>
                <w:sz w:val="18"/>
                <w:szCs w:val="18"/>
              </w:rPr>
            </w:pPr>
            <w:r w:rsidRPr="005E408A">
              <w:rPr>
                <w:rFonts w:ascii="Trebuchet MS" w:hAnsi="Trebuchet MS"/>
                <w:sz w:val="18"/>
                <w:szCs w:val="18"/>
              </w:rPr>
              <w:t xml:space="preserve">IPMVP Option D </w:t>
            </w:r>
          </w:p>
          <w:p w14:paraId="1B4DE834" w14:textId="62A045D7" w:rsidR="00A458AE" w:rsidRPr="005E408A" w:rsidRDefault="00A458AE" w:rsidP="003E112F">
            <w:pPr>
              <w:pStyle w:val="ListParagraph"/>
              <w:numPr>
                <w:ilvl w:val="0"/>
                <w:numId w:val="4"/>
              </w:numPr>
              <w:spacing w:line="276" w:lineRule="auto"/>
              <w:ind w:left="251" w:hanging="251"/>
              <w:rPr>
                <w:rFonts w:ascii="Trebuchet MS" w:hAnsi="Trebuchet MS"/>
                <w:sz w:val="18"/>
                <w:szCs w:val="18"/>
              </w:rPr>
            </w:pPr>
            <w:r w:rsidRPr="005E408A">
              <w:rPr>
                <w:rFonts w:ascii="Trebuchet MS" w:hAnsi="Trebuchet MS"/>
                <w:sz w:val="18"/>
                <w:szCs w:val="18"/>
              </w:rPr>
              <w:t>Large Scale Consumption Data Analysis</w:t>
            </w:r>
            <w:r w:rsidR="001B11C0" w:rsidRPr="005E408A">
              <w:rPr>
                <w:rFonts w:ascii="Trebuchet MS" w:hAnsi="Trebuchet MS"/>
                <w:sz w:val="18"/>
                <w:szCs w:val="18"/>
              </w:rPr>
              <w:t xml:space="preserve"> (billing analysis)</w:t>
            </w:r>
          </w:p>
          <w:p w14:paraId="16D1DD39" w14:textId="77777777" w:rsidR="00A458AE" w:rsidRPr="005E408A" w:rsidRDefault="00A458AE" w:rsidP="003E112F">
            <w:pPr>
              <w:pStyle w:val="ListParagraph"/>
              <w:numPr>
                <w:ilvl w:val="4"/>
                <w:numId w:val="7"/>
              </w:numPr>
              <w:spacing w:line="276" w:lineRule="auto"/>
              <w:ind w:left="468" w:hanging="255"/>
              <w:rPr>
                <w:rFonts w:ascii="Trebuchet MS" w:hAnsi="Trebuchet MS"/>
                <w:sz w:val="18"/>
                <w:szCs w:val="18"/>
              </w:rPr>
            </w:pPr>
            <w:r w:rsidRPr="005E408A">
              <w:rPr>
                <w:rFonts w:ascii="Trebuchet MS" w:hAnsi="Trebuchet MS"/>
                <w:sz w:val="18"/>
                <w:szCs w:val="18"/>
              </w:rPr>
              <w:t xml:space="preserve">Randomized Control Trial </w:t>
            </w:r>
          </w:p>
          <w:p w14:paraId="0C208E61" w14:textId="77777777" w:rsidR="00A458AE" w:rsidRPr="005E408A" w:rsidRDefault="00A458AE" w:rsidP="003E112F">
            <w:pPr>
              <w:pStyle w:val="ListParagraph"/>
              <w:numPr>
                <w:ilvl w:val="4"/>
                <w:numId w:val="7"/>
              </w:numPr>
              <w:spacing w:line="276" w:lineRule="auto"/>
              <w:ind w:left="468" w:hanging="255"/>
              <w:rPr>
                <w:rFonts w:ascii="Trebuchet MS" w:hAnsi="Trebuchet MS"/>
                <w:sz w:val="18"/>
                <w:szCs w:val="18"/>
              </w:rPr>
            </w:pPr>
            <w:r w:rsidRPr="005E408A">
              <w:rPr>
                <w:rFonts w:ascii="Trebuchet MS" w:hAnsi="Trebuchet MS"/>
                <w:sz w:val="18"/>
                <w:szCs w:val="18"/>
              </w:rPr>
              <w:t xml:space="preserve">Quasi-Experimental Methods </w:t>
            </w:r>
          </w:p>
          <w:p w14:paraId="3D57BAAE" w14:textId="203E4797" w:rsidR="001B11C0" w:rsidRPr="005E408A" w:rsidRDefault="001B11C0" w:rsidP="003E112F">
            <w:pPr>
              <w:pStyle w:val="ListParagraph"/>
              <w:numPr>
                <w:ilvl w:val="3"/>
                <w:numId w:val="5"/>
              </w:numPr>
              <w:spacing w:line="276" w:lineRule="auto"/>
              <w:ind w:left="330" w:hanging="330"/>
              <w:rPr>
                <w:rFonts w:ascii="Trebuchet MS" w:hAnsi="Trebuchet MS"/>
                <w:sz w:val="18"/>
                <w:szCs w:val="18"/>
              </w:rPr>
            </w:pPr>
            <w:r w:rsidRPr="005E408A">
              <w:rPr>
                <w:rFonts w:ascii="Trebuchet MS" w:hAnsi="Trebuchet MS"/>
                <w:sz w:val="18"/>
                <w:szCs w:val="18"/>
              </w:rPr>
              <w:t>Top Down</w:t>
            </w:r>
          </w:p>
          <w:p w14:paraId="791C2A8B" w14:textId="61C01722" w:rsidR="00A458AE" w:rsidRPr="005E408A" w:rsidRDefault="00A458AE" w:rsidP="003E112F">
            <w:pPr>
              <w:pStyle w:val="ListParagraph"/>
              <w:numPr>
                <w:ilvl w:val="3"/>
                <w:numId w:val="5"/>
              </w:numPr>
              <w:spacing w:line="276" w:lineRule="auto"/>
              <w:ind w:left="330" w:hanging="330"/>
              <w:rPr>
                <w:rFonts w:ascii="Trebuchet MS" w:hAnsi="Trebuchet MS"/>
                <w:sz w:val="18"/>
                <w:szCs w:val="18"/>
              </w:rPr>
            </w:pPr>
            <w:r w:rsidRPr="005E408A">
              <w:rPr>
                <w:rFonts w:ascii="Trebuchet MS" w:hAnsi="Trebuchet MS"/>
                <w:sz w:val="18"/>
                <w:szCs w:val="18"/>
              </w:rPr>
              <w:t>Other</w:t>
            </w:r>
            <w:r w:rsidR="000F1480" w:rsidRPr="005E408A">
              <w:rPr>
                <w:rFonts w:ascii="Trebuchet MS" w:hAnsi="Trebuchet MS"/>
                <w:sz w:val="18"/>
                <w:szCs w:val="18"/>
              </w:rPr>
              <w:t>: _____________</w:t>
            </w:r>
          </w:p>
        </w:tc>
        <w:tc>
          <w:tcPr>
            <w:tcW w:w="1455" w:type="pct"/>
          </w:tcPr>
          <w:p w14:paraId="720AC1FF" w14:textId="77777777" w:rsidR="00A458AE" w:rsidRPr="005E408A" w:rsidRDefault="00A458AE" w:rsidP="00DD240B">
            <w:pPr>
              <w:spacing w:line="276" w:lineRule="auto"/>
              <w:rPr>
                <w:rFonts w:ascii="Trebuchet MS" w:eastAsia="Calibri" w:hAnsi="Trebuchet MS"/>
                <w:sz w:val="18"/>
                <w:szCs w:val="18"/>
              </w:rPr>
            </w:pPr>
            <w:r w:rsidRPr="005E408A">
              <w:rPr>
                <w:rFonts w:ascii="Trebuchet MS" w:eastAsia="Calibri" w:hAnsi="Trebuchet MS"/>
                <w:sz w:val="18"/>
                <w:szCs w:val="18"/>
              </w:rPr>
              <w:t>Adjustments include:</w:t>
            </w:r>
          </w:p>
          <w:p w14:paraId="1ACA1534" w14:textId="62340844" w:rsidR="00DB2117" w:rsidRPr="005E408A" w:rsidRDefault="00DB2117" w:rsidP="003E112F">
            <w:pPr>
              <w:pStyle w:val="ListParagraph"/>
              <w:numPr>
                <w:ilvl w:val="3"/>
                <w:numId w:val="5"/>
              </w:numPr>
              <w:spacing w:line="276" w:lineRule="auto"/>
              <w:ind w:left="330" w:hanging="330"/>
              <w:rPr>
                <w:rFonts w:ascii="Trebuchet MS" w:hAnsi="Trebuchet MS"/>
                <w:sz w:val="18"/>
                <w:szCs w:val="18"/>
              </w:rPr>
            </w:pPr>
            <w:r w:rsidRPr="005E408A">
              <w:rPr>
                <w:rFonts w:ascii="Trebuchet MS" w:hAnsi="Trebuchet MS"/>
                <w:sz w:val="18"/>
                <w:szCs w:val="18"/>
              </w:rPr>
              <w:t>N/A</w:t>
            </w:r>
          </w:p>
          <w:p w14:paraId="21C146F4" w14:textId="77777777" w:rsidR="00A458AE" w:rsidRPr="005E408A" w:rsidRDefault="00A458AE" w:rsidP="003E112F">
            <w:pPr>
              <w:pStyle w:val="ListParagraph"/>
              <w:numPr>
                <w:ilvl w:val="3"/>
                <w:numId w:val="5"/>
              </w:numPr>
              <w:spacing w:line="276" w:lineRule="auto"/>
              <w:ind w:left="330" w:hanging="330"/>
              <w:rPr>
                <w:rFonts w:ascii="Trebuchet MS" w:hAnsi="Trebuchet MS"/>
                <w:sz w:val="18"/>
                <w:szCs w:val="18"/>
              </w:rPr>
            </w:pPr>
            <w:r w:rsidRPr="005E408A">
              <w:rPr>
                <w:rFonts w:ascii="Trebuchet MS" w:hAnsi="Trebuchet MS"/>
                <w:sz w:val="18"/>
                <w:szCs w:val="18"/>
              </w:rPr>
              <w:t>Free-ridership</w:t>
            </w:r>
          </w:p>
          <w:p w14:paraId="0ECBC71A" w14:textId="77777777" w:rsidR="00A458AE" w:rsidRPr="005E408A" w:rsidRDefault="00A458AE" w:rsidP="003E112F">
            <w:pPr>
              <w:pStyle w:val="ListParagraph"/>
              <w:numPr>
                <w:ilvl w:val="3"/>
                <w:numId w:val="5"/>
              </w:numPr>
              <w:spacing w:line="276" w:lineRule="auto"/>
              <w:ind w:left="330" w:hanging="330"/>
              <w:rPr>
                <w:rFonts w:ascii="Trebuchet MS" w:hAnsi="Trebuchet MS"/>
                <w:sz w:val="18"/>
                <w:szCs w:val="18"/>
              </w:rPr>
            </w:pPr>
            <w:r w:rsidRPr="005E408A">
              <w:rPr>
                <w:rFonts w:ascii="Trebuchet MS" w:hAnsi="Trebuchet MS"/>
                <w:sz w:val="18"/>
                <w:szCs w:val="18"/>
              </w:rPr>
              <w:t>Participant spillover</w:t>
            </w:r>
          </w:p>
          <w:p w14:paraId="3AA1D65C" w14:textId="77777777" w:rsidR="00A458AE" w:rsidRPr="005E408A" w:rsidRDefault="00A458AE" w:rsidP="003E112F">
            <w:pPr>
              <w:pStyle w:val="ListParagraph"/>
              <w:numPr>
                <w:ilvl w:val="3"/>
                <w:numId w:val="5"/>
              </w:numPr>
              <w:spacing w:line="276" w:lineRule="auto"/>
              <w:ind w:left="330" w:hanging="330"/>
              <w:rPr>
                <w:rFonts w:ascii="Trebuchet MS" w:hAnsi="Trebuchet MS"/>
                <w:sz w:val="18"/>
                <w:szCs w:val="18"/>
              </w:rPr>
            </w:pPr>
            <w:r w:rsidRPr="005E408A">
              <w:rPr>
                <w:rFonts w:ascii="Trebuchet MS" w:hAnsi="Trebuchet MS"/>
                <w:sz w:val="18"/>
                <w:szCs w:val="18"/>
              </w:rPr>
              <w:t>Non-participant spillover</w:t>
            </w:r>
          </w:p>
          <w:p w14:paraId="6DA95DD0" w14:textId="77777777" w:rsidR="00A458AE" w:rsidRPr="005E408A" w:rsidRDefault="00A458AE" w:rsidP="003E112F">
            <w:pPr>
              <w:pStyle w:val="ListParagraph"/>
              <w:numPr>
                <w:ilvl w:val="3"/>
                <w:numId w:val="5"/>
              </w:numPr>
              <w:spacing w:line="276" w:lineRule="auto"/>
              <w:ind w:left="330" w:hanging="330"/>
              <w:rPr>
                <w:rFonts w:ascii="Trebuchet MS" w:hAnsi="Trebuchet MS"/>
                <w:sz w:val="18"/>
                <w:szCs w:val="18"/>
              </w:rPr>
            </w:pPr>
            <w:r w:rsidRPr="005E408A">
              <w:rPr>
                <w:rFonts w:ascii="Trebuchet MS" w:hAnsi="Trebuchet MS"/>
                <w:sz w:val="18"/>
                <w:szCs w:val="18"/>
              </w:rPr>
              <w:t>Other: _______________</w:t>
            </w:r>
          </w:p>
          <w:p w14:paraId="1580DEF7" w14:textId="77777777" w:rsidR="00A458AE" w:rsidRPr="005E408A" w:rsidRDefault="00A458AE" w:rsidP="00B9567E">
            <w:pPr>
              <w:rPr>
                <w:rFonts w:ascii="Trebuchet MS" w:hAnsi="Trebuchet MS"/>
                <w:sz w:val="18"/>
                <w:szCs w:val="18"/>
              </w:rPr>
            </w:pPr>
          </w:p>
          <w:p w14:paraId="2C219A47" w14:textId="4CCBE217" w:rsidR="00BD235B" w:rsidRPr="005E408A" w:rsidRDefault="00BD235B" w:rsidP="00DD240B">
            <w:pPr>
              <w:spacing w:line="276" w:lineRule="auto"/>
              <w:rPr>
                <w:rFonts w:ascii="Trebuchet MS" w:hAnsi="Trebuchet MS"/>
                <w:sz w:val="18"/>
                <w:szCs w:val="18"/>
              </w:rPr>
            </w:pPr>
            <w:r w:rsidRPr="005E408A">
              <w:rPr>
                <w:rFonts w:ascii="Trebuchet MS" w:hAnsi="Trebuchet MS"/>
                <w:sz w:val="18"/>
                <w:szCs w:val="18"/>
              </w:rPr>
              <w:t>Methods:</w:t>
            </w:r>
          </w:p>
          <w:p w14:paraId="0BF65A83" w14:textId="77777777" w:rsidR="00A458AE" w:rsidRPr="005E408A" w:rsidRDefault="00A458AE" w:rsidP="003E112F">
            <w:pPr>
              <w:pStyle w:val="ListParagraph"/>
              <w:numPr>
                <w:ilvl w:val="3"/>
                <w:numId w:val="5"/>
              </w:numPr>
              <w:spacing w:line="276" w:lineRule="auto"/>
              <w:ind w:left="330" w:hanging="330"/>
              <w:rPr>
                <w:rFonts w:ascii="Trebuchet MS" w:hAnsi="Trebuchet MS"/>
                <w:sz w:val="18"/>
                <w:szCs w:val="18"/>
              </w:rPr>
            </w:pPr>
            <w:r w:rsidRPr="005E408A">
              <w:rPr>
                <w:rFonts w:ascii="Trebuchet MS" w:hAnsi="Trebuchet MS"/>
                <w:sz w:val="18"/>
                <w:szCs w:val="18"/>
              </w:rPr>
              <w:t>None</w:t>
            </w:r>
          </w:p>
          <w:p w14:paraId="04FB1096" w14:textId="77777777" w:rsidR="00A458AE" w:rsidRPr="005E408A" w:rsidRDefault="00A458AE" w:rsidP="003E112F">
            <w:pPr>
              <w:pStyle w:val="ListParagraph"/>
              <w:numPr>
                <w:ilvl w:val="3"/>
                <w:numId w:val="5"/>
              </w:numPr>
              <w:spacing w:line="276" w:lineRule="auto"/>
              <w:ind w:left="330" w:hanging="330"/>
              <w:rPr>
                <w:rFonts w:ascii="Trebuchet MS" w:hAnsi="Trebuchet MS"/>
                <w:sz w:val="18"/>
                <w:szCs w:val="18"/>
              </w:rPr>
            </w:pPr>
            <w:r w:rsidRPr="005E408A">
              <w:rPr>
                <w:rFonts w:ascii="Trebuchet MS" w:hAnsi="Trebuchet MS"/>
                <w:sz w:val="18"/>
                <w:szCs w:val="18"/>
              </w:rPr>
              <w:t>Stipulated NTG ratio</w:t>
            </w:r>
          </w:p>
          <w:p w14:paraId="2EB7F86D" w14:textId="3D08E584" w:rsidR="00A458AE" w:rsidRPr="005E408A" w:rsidRDefault="00A458AE" w:rsidP="003E112F">
            <w:pPr>
              <w:pStyle w:val="ListParagraph"/>
              <w:numPr>
                <w:ilvl w:val="3"/>
                <w:numId w:val="5"/>
              </w:numPr>
              <w:spacing w:line="276" w:lineRule="auto"/>
              <w:ind w:left="330" w:hanging="330"/>
              <w:rPr>
                <w:rFonts w:ascii="Trebuchet MS" w:hAnsi="Trebuchet MS"/>
                <w:sz w:val="18"/>
                <w:szCs w:val="18"/>
              </w:rPr>
            </w:pPr>
            <w:r w:rsidRPr="005E408A">
              <w:rPr>
                <w:rFonts w:ascii="Trebuchet MS" w:hAnsi="Trebuchet MS"/>
                <w:sz w:val="18"/>
                <w:szCs w:val="18"/>
              </w:rPr>
              <w:t>Top-down</w:t>
            </w:r>
          </w:p>
          <w:p w14:paraId="62C22E55" w14:textId="77777777" w:rsidR="00A458AE" w:rsidRPr="005E408A" w:rsidRDefault="00A458AE" w:rsidP="003E112F">
            <w:pPr>
              <w:pStyle w:val="ListParagraph"/>
              <w:numPr>
                <w:ilvl w:val="3"/>
                <w:numId w:val="5"/>
              </w:numPr>
              <w:spacing w:line="276" w:lineRule="auto"/>
              <w:ind w:left="330" w:hanging="330"/>
              <w:rPr>
                <w:rFonts w:ascii="Trebuchet MS" w:hAnsi="Trebuchet MS"/>
                <w:sz w:val="18"/>
                <w:szCs w:val="18"/>
              </w:rPr>
            </w:pPr>
            <w:r w:rsidRPr="005E408A">
              <w:rPr>
                <w:rFonts w:ascii="Trebuchet MS" w:hAnsi="Trebuchet MS"/>
                <w:sz w:val="18"/>
                <w:szCs w:val="18"/>
              </w:rPr>
              <w:t>Self-reporting surveys</w:t>
            </w:r>
          </w:p>
          <w:p w14:paraId="4E7870AF" w14:textId="77777777" w:rsidR="00A458AE" w:rsidRPr="005E408A" w:rsidRDefault="00A458AE" w:rsidP="003E112F">
            <w:pPr>
              <w:pStyle w:val="ListParagraph"/>
              <w:numPr>
                <w:ilvl w:val="3"/>
                <w:numId w:val="5"/>
              </w:numPr>
              <w:spacing w:line="276" w:lineRule="auto"/>
              <w:ind w:left="330" w:hanging="330"/>
              <w:rPr>
                <w:rFonts w:ascii="Trebuchet MS" w:hAnsi="Trebuchet MS"/>
                <w:sz w:val="18"/>
                <w:szCs w:val="18"/>
              </w:rPr>
            </w:pPr>
            <w:r w:rsidRPr="005E408A">
              <w:rPr>
                <w:rFonts w:ascii="Trebuchet MS" w:hAnsi="Trebuchet MS"/>
                <w:sz w:val="18"/>
                <w:szCs w:val="18"/>
              </w:rPr>
              <w:t xml:space="preserve">Enhanced self-reporting surveys </w:t>
            </w:r>
          </w:p>
          <w:p w14:paraId="7D87C270" w14:textId="77777777" w:rsidR="00A458AE" w:rsidRPr="005E408A" w:rsidRDefault="00A458AE" w:rsidP="003E112F">
            <w:pPr>
              <w:pStyle w:val="ListParagraph"/>
              <w:numPr>
                <w:ilvl w:val="3"/>
                <w:numId w:val="5"/>
              </w:numPr>
              <w:spacing w:line="276" w:lineRule="auto"/>
              <w:ind w:left="330" w:hanging="330"/>
              <w:rPr>
                <w:rFonts w:ascii="Trebuchet MS" w:hAnsi="Trebuchet MS"/>
                <w:sz w:val="18"/>
                <w:szCs w:val="18"/>
              </w:rPr>
            </w:pPr>
            <w:r w:rsidRPr="005E408A">
              <w:rPr>
                <w:rFonts w:ascii="Trebuchet MS" w:hAnsi="Trebuchet MS"/>
                <w:sz w:val="18"/>
                <w:szCs w:val="18"/>
              </w:rPr>
              <w:t>Large-scale consumption data analysis</w:t>
            </w:r>
          </w:p>
          <w:p w14:paraId="5C3B2CDC" w14:textId="77777777" w:rsidR="00A458AE" w:rsidRPr="005E408A" w:rsidRDefault="00A458AE" w:rsidP="003E112F">
            <w:pPr>
              <w:pStyle w:val="ListParagraph"/>
              <w:numPr>
                <w:ilvl w:val="3"/>
                <w:numId w:val="5"/>
              </w:numPr>
              <w:spacing w:line="276" w:lineRule="auto"/>
              <w:ind w:left="330" w:hanging="330"/>
              <w:rPr>
                <w:rFonts w:ascii="Trebuchet MS" w:hAnsi="Trebuchet MS"/>
                <w:sz w:val="18"/>
                <w:szCs w:val="18"/>
              </w:rPr>
            </w:pPr>
            <w:r w:rsidRPr="005E408A">
              <w:rPr>
                <w:rFonts w:ascii="Trebuchet MS" w:hAnsi="Trebuchet MS"/>
                <w:sz w:val="18"/>
                <w:szCs w:val="18"/>
              </w:rPr>
              <w:t>Cross-sectional study</w:t>
            </w:r>
          </w:p>
          <w:p w14:paraId="6534DC98" w14:textId="77777777" w:rsidR="00A458AE" w:rsidRPr="005E408A" w:rsidRDefault="00A458AE" w:rsidP="003E112F">
            <w:pPr>
              <w:pStyle w:val="ListParagraph"/>
              <w:numPr>
                <w:ilvl w:val="3"/>
                <w:numId w:val="5"/>
              </w:numPr>
              <w:spacing w:line="276" w:lineRule="auto"/>
              <w:ind w:left="330" w:hanging="330"/>
              <w:rPr>
                <w:rFonts w:ascii="Trebuchet MS" w:hAnsi="Trebuchet MS"/>
                <w:sz w:val="18"/>
                <w:szCs w:val="18"/>
              </w:rPr>
            </w:pPr>
            <w:r w:rsidRPr="005E408A">
              <w:rPr>
                <w:rFonts w:ascii="Trebuchet MS" w:hAnsi="Trebuchet MS"/>
                <w:sz w:val="18"/>
                <w:szCs w:val="18"/>
              </w:rPr>
              <w:t>Market sales data analysis</w:t>
            </w:r>
          </w:p>
          <w:p w14:paraId="37FFA9E8" w14:textId="4EC47B5D" w:rsidR="00A458AE" w:rsidRPr="005E408A" w:rsidRDefault="00A458AE" w:rsidP="003E112F">
            <w:pPr>
              <w:pStyle w:val="ListParagraph"/>
              <w:numPr>
                <w:ilvl w:val="3"/>
                <w:numId w:val="5"/>
              </w:numPr>
              <w:spacing w:line="276" w:lineRule="auto"/>
              <w:ind w:left="330" w:hanging="330"/>
              <w:rPr>
                <w:rFonts w:ascii="Trebuchet MS" w:hAnsi="Trebuchet MS"/>
                <w:sz w:val="18"/>
                <w:szCs w:val="18"/>
              </w:rPr>
            </w:pPr>
            <w:r w:rsidRPr="005E408A">
              <w:rPr>
                <w:rFonts w:ascii="Trebuchet MS" w:hAnsi="Trebuchet MS"/>
                <w:sz w:val="18"/>
                <w:szCs w:val="18"/>
              </w:rPr>
              <w:t>Structured expert judgment</w:t>
            </w:r>
          </w:p>
          <w:p w14:paraId="791C2A91" w14:textId="45562A0D" w:rsidR="00A458AE" w:rsidRPr="005E408A" w:rsidRDefault="00A458AE" w:rsidP="005E408A">
            <w:pPr>
              <w:pStyle w:val="ListParagraph"/>
              <w:numPr>
                <w:ilvl w:val="3"/>
                <w:numId w:val="5"/>
              </w:numPr>
              <w:spacing w:line="276" w:lineRule="auto"/>
              <w:ind w:left="330" w:hanging="330"/>
              <w:rPr>
                <w:rFonts w:ascii="Trebuchet MS" w:hAnsi="Trebuchet MS"/>
                <w:sz w:val="18"/>
                <w:szCs w:val="18"/>
              </w:rPr>
            </w:pPr>
            <w:r w:rsidRPr="005E408A">
              <w:rPr>
                <w:rFonts w:ascii="Trebuchet MS" w:hAnsi="Trebuchet MS"/>
                <w:sz w:val="18"/>
                <w:szCs w:val="18"/>
              </w:rPr>
              <w:t>Historical Tracing (Case Study)</w:t>
            </w:r>
          </w:p>
        </w:tc>
        <w:tc>
          <w:tcPr>
            <w:tcW w:w="827" w:type="pct"/>
          </w:tcPr>
          <w:p w14:paraId="791C2A92" w14:textId="77777777" w:rsidR="00A458AE" w:rsidRPr="005E408A" w:rsidRDefault="00A458AE" w:rsidP="00DD240B">
            <w:pPr>
              <w:spacing w:line="276" w:lineRule="auto"/>
              <w:rPr>
                <w:rFonts w:ascii="Trebuchet MS" w:hAnsi="Trebuchet MS"/>
                <w:sz w:val="18"/>
                <w:szCs w:val="18"/>
              </w:rPr>
            </w:pPr>
            <w:r w:rsidRPr="005E408A">
              <w:rPr>
                <w:rFonts w:ascii="Trebuchet MS" w:hAnsi="Trebuchet MS"/>
                <w:sz w:val="18"/>
                <w:szCs w:val="18"/>
              </w:rPr>
              <w:t>Calculation</w:t>
            </w:r>
          </w:p>
          <w:p w14:paraId="791C2A93" w14:textId="77777777" w:rsidR="00A458AE" w:rsidRPr="005E408A" w:rsidRDefault="00A458AE" w:rsidP="003E112F">
            <w:pPr>
              <w:pStyle w:val="ListParagraph"/>
              <w:numPr>
                <w:ilvl w:val="4"/>
                <w:numId w:val="7"/>
              </w:numPr>
              <w:spacing w:line="276" w:lineRule="auto"/>
              <w:ind w:left="626" w:hanging="255"/>
              <w:rPr>
                <w:rFonts w:ascii="Trebuchet MS" w:hAnsi="Trebuchet MS"/>
                <w:sz w:val="18"/>
                <w:szCs w:val="18"/>
              </w:rPr>
            </w:pPr>
            <w:r w:rsidRPr="005E408A">
              <w:rPr>
                <w:rFonts w:ascii="Trebuchet MS" w:hAnsi="Trebuchet MS"/>
                <w:sz w:val="18"/>
                <w:szCs w:val="18"/>
              </w:rPr>
              <w:t xml:space="preserve">Single value for program </w:t>
            </w:r>
          </w:p>
          <w:p w14:paraId="791C2A94" w14:textId="08639CE9" w:rsidR="00A458AE" w:rsidRPr="005E408A" w:rsidRDefault="00BC4687" w:rsidP="003E112F">
            <w:pPr>
              <w:pStyle w:val="ListParagraph"/>
              <w:numPr>
                <w:ilvl w:val="4"/>
                <w:numId w:val="7"/>
              </w:numPr>
              <w:spacing w:line="276" w:lineRule="auto"/>
              <w:ind w:left="626" w:hanging="255"/>
              <w:rPr>
                <w:rFonts w:ascii="Trebuchet MS" w:hAnsi="Trebuchet MS"/>
                <w:sz w:val="18"/>
                <w:szCs w:val="18"/>
              </w:rPr>
            </w:pPr>
            <w:r w:rsidRPr="005E408A">
              <w:rPr>
                <w:rFonts w:ascii="Trebuchet MS" w:hAnsi="Trebuchet MS"/>
                <w:sz w:val="18"/>
                <w:szCs w:val="18"/>
              </w:rPr>
              <w:t>Measure-</w:t>
            </w:r>
            <w:r w:rsidR="00A458AE" w:rsidRPr="005E408A">
              <w:rPr>
                <w:rFonts w:ascii="Trebuchet MS" w:hAnsi="Trebuchet MS"/>
                <w:sz w:val="18"/>
                <w:szCs w:val="18"/>
              </w:rPr>
              <w:t>level lifetimes</w:t>
            </w:r>
          </w:p>
          <w:p w14:paraId="1B18E5DE" w14:textId="77777777" w:rsidR="00DD416B" w:rsidRPr="005E408A" w:rsidRDefault="00DD416B" w:rsidP="00DD240B">
            <w:pPr>
              <w:spacing w:line="276" w:lineRule="auto"/>
              <w:rPr>
                <w:rFonts w:ascii="Trebuchet MS" w:hAnsi="Trebuchet MS"/>
                <w:sz w:val="18"/>
                <w:szCs w:val="18"/>
              </w:rPr>
            </w:pPr>
          </w:p>
          <w:p w14:paraId="791C2A95" w14:textId="25374719" w:rsidR="00A458AE" w:rsidRPr="005E408A" w:rsidRDefault="00A458AE" w:rsidP="00DD240B">
            <w:pPr>
              <w:spacing w:line="276" w:lineRule="auto"/>
              <w:rPr>
                <w:rFonts w:ascii="Trebuchet MS" w:hAnsi="Trebuchet MS"/>
                <w:sz w:val="18"/>
                <w:szCs w:val="18"/>
              </w:rPr>
            </w:pPr>
            <w:r w:rsidRPr="005E408A">
              <w:rPr>
                <w:rFonts w:ascii="Trebuchet MS" w:hAnsi="Trebuchet MS"/>
                <w:sz w:val="18"/>
                <w:szCs w:val="18"/>
              </w:rPr>
              <w:t>Source</w:t>
            </w:r>
          </w:p>
          <w:p w14:paraId="46FA1CF3" w14:textId="0418D853" w:rsidR="00A458AE" w:rsidRPr="005E408A" w:rsidRDefault="00DB2117" w:rsidP="003E112F">
            <w:pPr>
              <w:pStyle w:val="ListParagraph"/>
              <w:numPr>
                <w:ilvl w:val="4"/>
                <w:numId w:val="7"/>
              </w:numPr>
              <w:spacing w:line="276" w:lineRule="auto"/>
              <w:ind w:left="626" w:hanging="255"/>
              <w:rPr>
                <w:rFonts w:ascii="Trebuchet MS" w:hAnsi="Trebuchet MS"/>
                <w:sz w:val="18"/>
                <w:szCs w:val="18"/>
              </w:rPr>
            </w:pPr>
            <w:r w:rsidRPr="005E408A">
              <w:rPr>
                <w:rFonts w:ascii="Trebuchet MS" w:hAnsi="Trebuchet MS"/>
                <w:sz w:val="18"/>
                <w:szCs w:val="18"/>
              </w:rPr>
              <w:t>Stipulated</w:t>
            </w:r>
          </w:p>
          <w:p w14:paraId="791C2A96" w14:textId="77777777" w:rsidR="00A458AE" w:rsidRPr="005E408A" w:rsidRDefault="00A458AE" w:rsidP="003E112F">
            <w:pPr>
              <w:pStyle w:val="ListParagraph"/>
              <w:numPr>
                <w:ilvl w:val="4"/>
                <w:numId w:val="7"/>
              </w:numPr>
              <w:spacing w:line="276" w:lineRule="auto"/>
              <w:ind w:left="626" w:hanging="255"/>
              <w:rPr>
                <w:rFonts w:ascii="Trebuchet MS" w:hAnsi="Trebuchet MS"/>
                <w:sz w:val="18"/>
                <w:szCs w:val="18"/>
              </w:rPr>
            </w:pPr>
            <w:r w:rsidRPr="005E408A">
              <w:rPr>
                <w:rFonts w:ascii="Trebuchet MS" w:hAnsi="Trebuchet MS"/>
                <w:sz w:val="18"/>
                <w:szCs w:val="18"/>
              </w:rPr>
              <w:t>Project-specific</w:t>
            </w:r>
          </w:p>
          <w:p w14:paraId="4F562294" w14:textId="77777777" w:rsidR="00DB2117" w:rsidRPr="005E408A" w:rsidRDefault="00DB2117" w:rsidP="00DD240B">
            <w:pPr>
              <w:pStyle w:val="ListParagraph"/>
              <w:spacing w:line="276" w:lineRule="auto"/>
              <w:ind w:left="626"/>
              <w:rPr>
                <w:rFonts w:ascii="Trebuchet MS" w:hAnsi="Trebuchet MS"/>
                <w:sz w:val="18"/>
                <w:szCs w:val="18"/>
              </w:rPr>
            </w:pPr>
          </w:p>
          <w:p w14:paraId="791C2A99" w14:textId="1735926A" w:rsidR="00A458AE" w:rsidRPr="005E408A" w:rsidRDefault="00A458AE" w:rsidP="003E112F">
            <w:pPr>
              <w:pStyle w:val="ListParagraph"/>
              <w:numPr>
                <w:ilvl w:val="0"/>
                <w:numId w:val="4"/>
              </w:numPr>
              <w:spacing w:line="276" w:lineRule="auto"/>
              <w:ind w:left="255" w:hanging="255"/>
              <w:rPr>
                <w:rFonts w:ascii="Trebuchet MS" w:hAnsi="Trebuchet MS"/>
                <w:sz w:val="18"/>
                <w:szCs w:val="18"/>
              </w:rPr>
            </w:pPr>
            <w:r w:rsidRPr="005E408A">
              <w:rPr>
                <w:rFonts w:ascii="Trebuchet MS" w:hAnsi="Trebuchet MS"/>
                <w:sz w:val="18"/>
                <w:szCs w:val="18"/>
              </w:rPr>
              <w:t>Persistence Factors</w:t>
            </w:r>
          </w:p>
          <w:p w14:paraId="1F60AD3F" w14:textId="1506163A" w:rsidR="00A458AE" w:rsidRPr="005E408A" w:rsidRDefault="00A458AE" w:rsidP="003E112F">
            <w:pPr>
              <w:pStyle w:val="ListParagraph"/>
              <w:numPr>
                <w:ilvl w:val="4"/>
                <w:numId w:val="7"/>
              </w:numPr>
              <w:spacing w:line="276" w:lineRule="auto"/>
              <w:ind w:left="626" w:hanging="255"/>
              <w:rPr>
                <w:rFonts w:ascii="Trebuchet MS" w:hAnsi="Trebuchet MS"/>
                <w:sz w:val="18"/>
                <w:szCs w:val="18"/>
              </w:rPr>
            </w:pPr>
            <w:r w:rsidRPr="005E408A">
              <w:rPr>
                <w:rFonts w:ascii="Trebuchet MS" w:hAnsi="Trebuchet MS"/>
                <w:sz w:val="18"/>
                <w:szCs w:val="18"/>
              </w:rPr>
              <w:t>None</w:t>
            </w:r>
          </w:p>
          <w:p w14:paraId="791C2A9A" w14:textId="77777777" w:rsidR="00A458AE" w:rsidRPr="005E408A" w:rsidRDefault="00A458AE" w:rsidP="003E112F">
            <w:pPr>
              <w:pStyle w:val="ListParagraph"/>
              <w:numPr>
                <w:ilvl w:val="4"/>
                <w:numId w:val="7"/>
              </w:numPr>
              <w:spacing w:line="276" w:lineRule="auto"/>
              <w:ind w:left="626" w:hanging="255"/>
              <w:rPr>
                <w:rFonts w:ascii="Trebuchet MS" w:hAnsi="Trebuchet MS"/>
                <w:sz w:val="18"/>
                <w:szCs w:val="18"/>
              </w:rPr>
            </w:pPr>
            <w:r w:rsidRPr="005E408A">
              <w:rPr>
                <w:rFonts w:ascii="Trebuchet MS" w:hAnsi="Trebuchet MS"/>
                <w:sz w:val="18"/>
                <w:szCs w:val="18"/>
              </w:rPr>
              <w:t>Degradation</w:t>
            </w:r>
          </w:p>
          <w:p w14:paraId="791C2A9B" w14:textId="77777777" w:rsidR="00A458AE" w:rsidRPr="005E408A" w:rsidRDefault="00A458AE" w:rsidP="003E112F">
            <w:pPr>
              <w:pStyle w:val="ListParagraph"/>
              <w:numPr>
                <w:ilvl w:val="4"/>
                <w:numId w:val="7"/>
              </w:numPr>
              <w:spacing w:line="276" w:lineRule="auto"/>
              <w:ind w:left="626" w:hanging="255"/>
              <w:rPr>
                <w:rFonts w:ascii="Trebuchet MS" w:hAnsi="Trebuchet MS"/>
                <w:sz w:val="18"/>
                <w:szCs w:val="18"/>
              </w:rPr>
            </w:pPr>
            <w:r w:rsidRPr="005E408A">
              <w:rPr>
                <w:rFonts w:ascii="Trebuchet MS" w:hAnsi="Trebuchet MS"/>
                <w:sz w:val="18"/>
                <w:szCs w:val="18"/>
              </w:rPr>
              <w:t>Rebound</w:t>
            </w:r>
          </w:p>
          <w:p w14:paraId="791C2A9C" w14:textId="77777777" w:rsidR="00A458AE" w:rsidRPr="005E408A" w:rsidRDefault="00A458AE" w:rsidP="003E112F">
            <w:pPr>
              <w:pStyle w:val="ListParagraph"/>
              <w:numPr>
                <w:ilvl w:val="4"/>
                <w:numId w:val="7"/>
              </w:numPr>
              <w:spacing w:line="276" w:lineRule="auto"/>
              <w:ind w:left="626" w:hanging="255"/>
              <w:rPr>
                <w:rFonts w:ascii="Trebuchet MS" w:hAnsi="Trebuchet MS"/>
                <w:sz w:val="18"/>
                <w:szCs w:val="18"/>
              </w:rPr>
            </w:pPr>
            <w:r w:rsidRPr="005E408A">
              <w:rPr>
                <w:rFonts w:ascii="Trebuchet MS" w:hAnsi="Trebuchet MS"/>
                <w:sz w:val="18"/>
                <w:szCs w:val="18"/>
              </w:rPr>
              <w:t>Other</w:t>
            </w:r>
          </w:p>
        </w:tc>
      </w:tr>
    </w:tbl>
    <w:p w14:paraId="7500C27D" w14:textId="35B9F6FC" w:rsidR="005D0ABF" w:rsidRPr="005E408A" w:rsidRDefault="005D0ABF">
      <w:pPr>
        <w:rPr>
          <w:rFonts w:ascii="Trebuchet MS" w:hAnsi="Trebuchet MS"/>
          <w:sz w:val="18"/>
          <w:szCs w:val="18"/>
        </w:rPr>
      </w:pPr>
    </w:p>
    <w:p w14:paraId="20DE0FA6" w14:textId="6790CEB9" w:rsidR="00443212" w:rsidRPr="005E408A" w:rsidRDefault="00443212" w:rsidP="002974B5">
      <w:pPr>
        <w:pStyle w:val="Heading1"/>
        <w:rPr>
          <w:sz w:val="20"/>
          <w:szCs w:val="20"/>
        </w:rPr>
      </w:pPr>
      <w:r w:rsidRPr="005E408A">
        <w:rPr>
          <w:sz w:val="20"/>
          <w:szCs w:val="20"/>
        </w:rPr>
        <w:t>Program EM&amp;V Rigor Summary</w:t>
      </w:r>
    </w:p>
    <w:p w14:paraId="5AF71F36" w14:textId="77777777" w:rsidR="002974B5" w:rsidRPr="00474CB7" w:rsidRDefault="002974B5" w:rsidP="002974B5">
      <w:pPr>
        <w:rPr>
          <w:rFonts w:ascii="Trebuchet MS" w:hAnsi="Trebuchet MS"/>
          <w:sz w:val="20"/>
          <w:szCs w:val="20"/>
        </w:rPr>
      </w:pPr>
    </w:p>
    <w:tbl>
      <w:tblPr>
        <w:tblStyle w:val="TableGrid"/>
        <w:tblW w:w="5000" w:type="pct"/>
        <w:tblLayout w:type="fixed"/>
        <w:tblLook w:val="04A0" w:firstRow="1" w:lastRow="0" w:firstColumn="1" w:lastColumn="0" w:noHBand="0" w:noVBand="1"/>
      </w:tblPr>
      <w:tblGrid>
        <w:gridCol w:w="13814"/>
      </w:tblGrid>
      <w:tr w:rsidR="00DE2062" w:rsidRPr="00474CB7" w14:paraId="231C6391" w14:textId="77777777" w:rsidTr="00EA761F">
        <w:tc>
          <w:tcPr>
            <w:tcW w:w="5000" w:type="pct"/>
            <w:shd w:val="clear" w:color="auto" w:fill="31849B" w:themeFill="accent5" w:themeFillShade="BF"/>
          </w:tcPr>
          <w:p w14:paraId="285A1676" w14:textId="632E60EF" w:rsidR="00DE2062" w:rsidRPr="00474CB7" w:rsidRDefault="00311AF9" w:rsidP="00311AF9">
            <w:pPr>
              <w:pStyle w:val="Heading2"/>
              <w:keepNext/>
              <w:keepLines/>
              <w:outlineLvl w:val="1"/>
            </w:pPr>
            <w:r w:rsidRPr="00474CB7">
              <w:t xml:space="preserve">Describe the overall EM&amp;V strategy for the program including how EM&amp;V targets the major sources of uncertainty. </w:t>
            </w:r>
            <w:r w:rsidR="0070115A" w:rsidRPr="00474CB7">
              <w:t xml:space="preserve"> </w:t>
            </w:r>
          </w:p>
        </w:tc>
      </w:tr>
      <w:tr w:rsidR="00261388" w:rsidRPr="00474CB7" w14:paraId="32C1B4F6" w14:textId="77777777" w:rsidTr="00A458AE">
        <w:tc>
          <w:tcPr>
            <w:tcW w:w="5000" w:type="pct"/>
          </w:tcPr>
          <w:p w14:paraId="5D0B31B7" w14:textId="761F1677" w:rsidR="00665CF2" w:rsidRPr="005E408A" w:rsidRDefault="00311AF9">
            <w:pPr>
              <w:keepNext/>
              <w:keepLines/>
              <w:spacing w:before="40" w:after="40" w:line="276" w:lineRule="auto"/>
              <w:rPr>
                <w:rFonts w:ascii="Trebuchet MS" w:hAnsi="Trebuchet MS"/>
                <w:b/>
                <w:sz w:val="18"/>
                <w:szCs w:val="18"/>
              </w:rPr>
            </w:pPr>
            <w:r w:rsidRPr="005E408A">
              <w:rPr>
                <w:rFonts w:ascii="Trebuchet MS" w:hAnsi="Trebuchet MS"/>
                <w:b/>
                <w:sz w:val="18"/>
                <w:szCs w:val="18"/>
              </w:rPr>
              <w:t xml:space="preserve">Describe: </w:t>
            </w:r>
          </w:p>
          <w:p w14:paraId="0549AA83" w14:textId="77777777" w:rsidR="00311AF9" w:rsidRPr="005E408A" w:rsidRDefault="00311AF9">
            <w:pPr>
              <w:keepNext/>
              <w:keepLines/>
              <w:spacing w:before="40" w:after="40" w:line="276" w:lineRule="auto"/>
              <w:rPr>
                <w:rFonts w:ascii="Trebuchet MS" w:hAnsi="Trebuchet MS"/>
                <w:b/>
                <w:sz w:val="18"/>
                <w:szCs w:val="18"/>
              </w:rPr>
            </w:pPr>
          </w:p>
          <w:p w14:paraId="5DC48677" w14:textId="77777777" w:rsidR="006A4006" w:rsidRPr="005E408A" w:rsidRDefault="006A4006" w:rsidP="006A4006">
            <w:pPr>
              <w:rPr>
                <w:rFonts w:ascii="Trebuchet MS" w:hAnsi="Trebuchet MS"/>
                <w:b/>
                <w:sz w:val="18"/>
                <w:szCs w:val="18"/>
              </w:rPr>
            </w:pPr>
            <w:r w:rsidRPr="005E408A">
              <w:rPr>
                <w:rFonts w:ascii="Trebuchet MS" w:hAnsi="Trebuchet MS"/>
                <w:b/>
                <w:sz w:val="18"/>
                <w:szCs w:val="18"/>
              </w:rPr>
              <w:t>Characterization of EM&amp;V Rigor</w:t>
            </w:r>
          </w:p>
          <w:p w14:paraId="21ADB9E2" w14:textId="77777777" w:rsidR="00311AF9" w:rsidRPr="005E408A" w:rsidRDefault="00311AF9" w:rsidP="006A4006">
            <w:pPr>
              <w:rPr>
                <w:rFonts w:ascii="Trebuchet MS" w:hAnsi="Trebuchet MS"/>
                <w:sz w:val="18"/>
                <w:szCs w:val="18"/>
              </w:rPr>
            </w:pPr>
          </w:p>
          <w:p w14:paraId="4971350E" w14:textId="5685DEC7" w:rsidR="0019049C" w:rsidRPr="005E408A" w:rsidRDefault="006A4006" w:rsidP="006A4006">
            <w:pPr>
              <w:rPr>
                <w:rFonts w:ascii="Trebuchet MS" w:hAnsi="Trebuchet MS"/>
                <w:sz w:val="18"/>
                <w:szCs w:val="18"/>
              </w:rPr>
            </w:pPr>
            <w:r w:rsidRPr="005E408A">
              <w:rPr>
                <w:rFonts w:ascii="Trebuchet MS" w:hAnsi="Trebuchet MS"/>
                <w:sz w:val="18"/>
                <w:szCs w:val="18"/>
              </w:rPr>
              <w:t>The following four questions aim to provide information on the overall rigor of the evaluation. In the context of this form, we define “rigor” strictly in terms of the validity of the results, based on (1) the quality of the data, (2) appropriateness of the way the data was collected, (3) statistical confidence and precision of the results, and (4) appropriateness of the measurement methods.</w:t>
            </w:r>
            <w:r w:rsidR="0019049C" w:rsidRPr="005E408A">
              <w:rPr>
                <w:rFonts w:ascii="Trebuchet MS" w:hAnsi="Trebuchet MS"/>
                <w:sz w:val="18"/>
                <w:szCs w:val="18"/>
              </w:rPr>
              <w:t xml:space="preserve"> </w:t>
            </w:r>
            <w:r w:rsidR="0019049C" w:rsidRPr="005E408A">
              <w:rPr>
                <w:rFonts w:ascii="Trebuchet MS" w:hAnsi="Trebuchet MS"/>
                <w:i/>
                <w:sz w:val="18"/>
                <w:szCs w:val="18"/>
              </w:rPr>
              <w:t>For general information about interpretation of this information, see the instructions, glossary, and user guide (include link to instructions page)</w:t>
            </w:r>
          </w:p>
          <w:p w14:paraId="2A3D2348" w14:textId="77777777" w:rsidR="006A4006" w:rsidRPr="005E408A" w:rsidRDefault="006A4006">
            <w:pPr>
              <w:keepNext/>
              <w:keepLines/>
              <w:spacing w:before="40" w:after="40" w:line="276" w:lineRule="auto"/>
              <w:rPr>
                <w:rFonts w:ascii="Trebuchet MS" w:hAnsi="Trebuchet MS"/>
                <w:b/>
                <w:sz w:val="18"/>
                <w:szCs w:val="18"/>
              </w:rPr>
            </w:pPr>
          </w:p>
          <w:p w14:paraId="038FADB7" w14:textId="117F1A5E" w:rsidR="00665CF2" w:rsidRPr="005E408A" w:rsidRDefault="00665CF2">
            <w:pPr>
              <w:keepNext/>
              <w:keepLines/>
              <w:spacing w:before="40" w:after="40" w:line="276" w:lineRule="auto"/>
              <w:rPr>
                <w:rFonts w:ascii="Trebuchet MS" w:hAnsi="Trebuchet MS"/>
                <w:b/>
                <w:sz w:val="18"/>
                <w:szCs w:val="18"/>
              </w:rPr>
            </w:pPr>
            <w:r w:rsidRPr="005E408A">
              <w:rPr>
                <w:rFonts w:ascii="Trebuchet MS" w:hAnsi="Trebuchet MS"/>
                <w:b/>
                <w:sz w:val="18"/>
                <w:szCs w:val="18"/>
              </w:rPr>
              <w:t>Data Quality (select one)</w:t>
            </w:r>
          </w:p>
          <w:p w14:paraId="5B03F5FA" w14:textId="33E8C786" w:rsidR="004416DF" w:rsidRPr="005E408A" w:rsidRDefault="004416DF" w:rsidP="003E112F">
            <w:pPr>
              <w:pStyle w:val="ListParagraph"/>
              <w:keepNext/>
              <w:keepLines/>
              <w:numPr>
                <w:ilvl w:val="0"/>
                <w:numId w:val="10"/>
              </w:numPr>
              <w:rPr>
                <w:rFonts w:ascii="Trebuchet MS" w:hAnsi="Trebuchet MS"/>
                <w:sz w:val="18"/>
                <w:szCs w:val="18"/>
              </w:rPr>
            </w:pPr>
            <w:r w:rsidRPr="005E408A">
              <w:rPr>
                <w:rFonts w:ascii="Trebuchet MS" w:hAnsi="Trebuchet MS"/>
                <w:sz w:val="18"/>
                <w:szCs w:val="18"/>
              </w:rPr>
              <w:t xml:space="preserve">EM&amp;V is recent and based on </w:t>
            </w:r>
            <w:r w:rsidR="006A4006" w:rsidRPr="005E408A">
              <w:rPr>
                <w:rFonts w:ascii="Trebuchet MS" w:hAnsi="Trebuchet MS"/>
                <w:sz w:val="18"/>
                <w:szCs w:val="18"/>
              </w:rPr>
              <w:t xml:space="preserve">recent, </w:t>
            </w:r>
            <w:r w:rsidRPr="005E408A">
              <w:rPr>
                <w:rFonts w:ascii="Trebuchet MS" w:hAnsi="Trebuchet MS"/>
                <w:sz w:val="18"/>
                <w:szCs w:val="18"/>
              </w:rPr>
              <w:t>primary research</w:t>
            </w:r>
          </w:p>
          <w:p w14:paraId="42006D88" w14:textId="043B1D33" w:rsidR="004416DF" w:rsidRPr="005E408A" w:rsidRDefault="004416DF" w:rsidP="003E112F">
            <w:pPr>
              <w:pStyle w:val="ListParagraph"/>
              <w:keepNext/>
              <w:keepLines/>
              <w:numPr>
                <w:ilvl w:val="0"/>
                <w:numId w:val="10"/>
              </w:numPr>
              <w:rPr>
                <w:rFonts w:ascii="Trebuchet MS" w:hAnsi="Trebuchet MS"/>
                <w:sz w:val="18"/>
                <w:szCs w:val="18"/>
              </w:rPr>
            </w:pPr>
            <w:r w:rsidRPr="005E408A">
              <w:rPr>
                <w:rFonts w:ascii="Trebuchet MS" w:hAnsi="Trebuchet MS"/>
                <w:sz w:val="18"/>
                <w:szCs w:val="18"/>
              </w:rPr>
              <w:t xml:space="preserve">EM&amp;V based on </w:t>
            </w:r>
            <w:r w:rsidR="006A4006" w:rsidRPr="005E408A">
              <w:rPr>
                <w:rFonts w:ascii="Trebuchet MS" w:hAnsi="Trebuchet MS"/>
                <w:sz w:val="18"/>
                <w:szCs w:val="18"/>
              </w:rPr>
              <w:t xml:space="preserve">recent, </w:t>
            </w:r>
            <w:r w:rsidRPr="005E408A">
              <w:rPr>
                <w:rFonts w:ascii="Trebuchet MS" w:hAnsi="Trebuchet MS"/>
                <w:sz w:val="18"/>
                <w:szCs w:val="18"/>
              </w:rPr>
              <w:t>secondary research</w:t>
            </w:r>
          </w:p>
          <w:p w14:paraId="2576E1F6" w14:textId="77777777" w:rsidR="004416DF" w:rsidRPr="005E408A" w:rsidRDefault="004416DF" w:rsidP="003E112F">
            <w:pPr>
              <w:pStyle w:val="ListParagraph"/>
              <w:keepNext/>
              <w:keepLines/>
              <w:numPr>
                <w:ilvl w:val="0"/>
                <w:numId w:val="10"/>
              </w:numPr>
              <w:rPr>
                <w:rFonts w:ascii="Trebuchet MS" w:hAnsi="Trebuchet MS"/>
                <w:sz w:val="18"/>
                <w:szCs w:val="18"/>
              </w:rPr>
            </w:pPr>
            <w:r w:rsidRPr="005E408A">
              <w:rPr>
                <w:rFonts w:ascii="Trebuchet MS" w:hAnsi="Trebuchet MS"/>
                <w:sz w:val="18"/>
                <w:szCs w:val="18"/>
              </w:rPr>
              <w:t>Savings are not based on recent research</w:t>
            </w:r>
          </w:p>
          <w:p w14:paraId="5423364E" w14:textId="77777777" w:rsidR="00665CF2" w:rsidRPr="005E408A" w:rsidRDefault="00665CF2" w:rsidP="00443212">
            <w:pPr>
              <w:keepNext/>
              <w:keepLines/>
              <w:spacing w:before="40" w:after="40" w:line="276" w:lineRule="auto"/>
              <w:rPr>
                <w:rFonts w:ascii="Trebuchet MS" w:hAnsi="Trebuchet MS"/>
                <w:b/>
                <w:sz w:val="18"/>
                <w:szCs w:val="18"/>
              </w:rPr>
            </w:pPr>
          </w:p>
          <w:p w14:paraId="4367E651" w14:textId="77777777" w:rsidR="006A4006" w:rsidRPr="005E408A" w:rsidRDefault="006A4006" w:rsidP="006A4006">
            <w:pPr>
              <w:keepNext/>
              <w:keepLines/>
              <w:spacing w:before="40" w:after="40" w:line="276" w:lineRule="auto"/>
              <w:rPr>
                <w:rFonts w:ascii="Trebuchet MS" w:hAnsi="Trebuchet MS"/>
                <w:b/>
                <w:sz w:val="18"/>
                <w:szCs w:val="18"/>
              </w:rPr>
            </w:pPr>
            <w:r w:rsidRPr="005E408A">
              <w:rPr>
                <w:rFonts w:ascii="Trebuchet MS" w:hAnsi="Trebuchet MS"/>
                <w:b/>
                <w:sz w:val="18"/>
                <w:szCs w:val="18"/>
              </w:rPr>
              <w:t>Sampling Methods (select one)</w:t>
            </w:r>
          </w:p>
          <w:p w14:paraId="03FB777D" w14:textId="78680C12" w:rsidR="006A4006" w:rsidRPr="005E408A" w:rsidRDefault="006A4006" w:rsidP="003E112F">
            <w:pPr>
              <w:pStyle w:val="ListParagraph"/>
              <w:keepNext/>
              <w:keepLines/>
              <w:numPr>
                <w:ilvl w:val="0"/>
                <w:numId w:val="10"/>
              </w:numPr>
              <w:rPr>
                <w:rFonts w:ascii="Trebuchet MS" w:hAnsi="Trebuchet MS"/>
                <w:sz w:val="18"/>
                <w:szCs w:val="18"/>
              </w:rPr>
            </w:pPr>
            <w:r w:rsidRPr="005E408A">
              <w:rPr>
                <w:rFonts w:ascii="Trebuchet MS" w:hAnsi="Trebuchet MS"/>
                <w:sz w:val="18"/>
                <w:szCs w:val="18"/>
              </w:rPr>
              <w:t>All program components use census or random (incl. stratified) sampling</w:t>
            </w:r>
            <w:r w:rsidR="0019049C" w:rsidRPr="005E408A">
              <w:rPr>
                <w:rFonts w:ascii="Trebuchet MS" w:hAnsi="Trebuchet MS"/>
                <w:sz w:val="18"/>
                <w:szCs w:val="18"/>
              </w:rPr>
              <w:t xml:space="preserve"> methods</w:t>
            </w:r>
          </w:p>
          <w:p w14:paraId="6123A384" w14:textId="68FCAC5B" w:rsidR="006A4006" w:rsidRPr="005E408A" w:rsidRDefault="0019049C" w:rsidP="003E112F">
            <w:pPr>
              <w:pStyle w:val="ListParagraph"/>
              <w:keepNext/>
              <w:keepLines/>
              <w:numPr>
                <w:ilvl w:val="0"/>
                <w:numId w:val="10"/>
              </w:numPr>
              <w:rPr>
                <w:rFonts w:ascii="Trebuchet MS" w:hAnsi="Trebuchet MS"/>
                <w:sz w:val="18"/>
                <w:szCs w:val="18"/>
              </w:rPr>
            </w:pPr>
            <w:r w:rsidRPr="005E408A">
              <w:rPr>
                <w:rFonts w:ascii="Trebuchet MS" w:hAnsi="Trebuchet MS"/>
                <w:sz w:val="18"/>
                <w:szCs w:val="18"/>
              </w:rPr>
              <w:t>Most</w:t>
            </w:r>
            <w:r w:rsidR="006A4006" w:rsidRPr="005E408A">
              <w:rPr>
                <w:rFonts w:ascii="Trebuchet MS" w:hAnsi="Trebuchet MS"/>
                <w:sz w:val="18"/>
                <w:szCs w:val="18"/>
              </w:rPr>
              <w:t xml:space="preserve"> program components use census or random (incl. stratified) sampling methods</w:t>
            </w:r>
          </w:p>
          <w:p w14:paraId="2F44E621" w14:textId="243C0752" w:rsidR="006A4006" w:rsidRPr="005E408A" w:rsidRDefault="0019049C" w:rsidP="003E112F">
            <w:pPr>
              <w:pStyle w:val="ListParagraph"/>
              <w:keepNext/>
              <w:keepLines/>
              <w:numPr>
                <w:ilvl w:val="0"/>
                <w:numId w:val="10"/>
              </w:numPr>
              <w:rPr>
                <w:rFonts w:ascii="Trebuchet MS" w:hAnsi="Trebuchet MS"/>
                <w:sz w:val="18"/>
                <w:szCs w:val="18"/>
              </w:rPr>
            </w:pPr>
            <w:r w:rsidRPr="005E408A">
              <w:rPr>
                <w:rFonts w:ascii="Trebuchet MS" w:hAnsi="Trebuchet MS"/>
                <w:sz w:val="18"/>
                <w:szCs w:val="18"/>
              </w:rPr>
              <w:t>Program components use n</w:t>
            </w:r>
            <w:r w:rsidR="006A4006" w:rsidRPr="005E408A">
              <w:rPr>
                <w:rFonts w:ascii="Trebuchet MS" w:hAnsi="Trebuchet MS"/>
                <w:sz w:val="18"/>
                <w:szCs w:val="18"/>
              </w:rPr>
              <w:t>on-random sampling</w:t>
            </w:r>
            <w:r w:rsidRPr="005E408A">
              <w:rPr>
                <w:rFonts w:ascii="Trebuchet MS" w:hAnsi="Trebuchet MS"/>
                <w:sz w:val="18"/>
                <w:szCs w:val="18"/>
              </w:rPr>
              <w:t xml:space="preserve"> methods</w:t>
            </w:r>
          </w:p>
          <w:p w14:paraId="013D5E67" w14:textId="77777777" w:rsidR="006A4006" w:rsidRPr="005E408A" w:rsidRDefault="006A4006" w:rsidP="00443212">
            <w:pPr>
              <w:keepNext/>
              <w:keepLines/>
              <w:spacing w:before="40" w:after="40" w:line="276" w:lineRule="auto"/>
              <w:rPr>
                <w:rFonts w:ascii="Trebuchet MS" w:hAnsi="Trebuchet MS"/>
                <w:b/>
                <w:sz w:val="18"/>
                <w:szCs w:val="18"/>
              </w:rPr>
            </w:pPr>
          </w:p>
          <w:p w14:paraId="46A9C90B" w14:textId="7A969B91" w:rsidR="00665CF2" w:rsidRPr="005E408A" w:rsidRDefault="002811AC" w:rsidP="00443212">
            <w:pPr>
              <w:keepNext/>
              <w:keepLines/>
              <w:spacing w:before="40" w:after="40" w:line="276" w:lineRule="auto"/>
              <w:rPr>
                <w:rFonts w:ascii="Trebuchet MS" w:hAnsi="Trebuchet MS"/>
                <w:b/>
                <w:sz w:val="18"/>
                <w:szCs w:val="18"/>
              </w:rPr>
            </w:pPr>
            <w:r w:rsidRPr="005E408A">
              <w:rPr>
                <w:rFonts w:ascii="Trebuchet MS" w:hAnsi="Trebuchet MS"/>
                <w:b/>
                <w:sz w:val="18"/>
                <w:szCs w:val="18"/>
              </w:rPr>
              <w:t>Confidence and Prec</w:t>
            </w:r>
            <w:r w:rsidR="00665CF2" w:rsidRPr="005E408A">
              <w:rPr>
                <w:rFonts w:ascii="Trebuchet MS" w:hAnsi="Trebuchet MS"/>
                <w:b/>
                <w:sz w:val="18"/>
                <w:szCs w:val="18"/>
              </w:rPr>
              <w:t>ision (select one)</w:t>
            </w:r>
          </w:p>
          <w:p w14:paraId="1A231566" w14:textId="341D986F" w:rsidR="004416DF" w:rsidRPr="005E408A" w:rsidRDefault="004416DF" w:rsidP="003E112F">
            <w:pPr>
              <w:pStyle w:val="ListParagraph"/>
              <w:keepNext/>
              <w:keepLines/>
              <w:numPr>
                <w:ilvl w:val="0"/>
                <w:numId w:val="10"/>
              </w:numPr>
              <w:rPr>
                <w:rFonts w:ascii="Trebuchet MS" w:hAnsi="Trebuchet MS"/>
                <w:sz w:val="18"/>
                <w:szCs w:val="18"/>
              </w:rPr>
            </w:pPr>
            <w:r w:rsidRPr="005E408A">
              <w:rPr>
                <w:rFonts w:ascii="Trebuchet MS" w:hAnsi="Trebuchet MS"/>
                <w:sz w:val="18"/>
                <w:szCs w:val="18"/>
              </w:rPr>
              <w:t xml:space="preserve">All program components achieve the </w:t>
            </w:r>
            <w:r w:rsidR="0019049C" w:rsidRPr="005E408A">
              <w:rPr>
                <w:rFonts w:ascii="Trebuchet MS" w:hAnsi="Trebuchet MS"/>
                <w:sz w:val="18"/>
                <w:szCs w:val="18"/>
              </w:rPr>
              <w:t>planned</w:t>
            </w:r>
            <w:r w:rsidRPr="005E408A">
              <w:rPr>
                <w:rFonts w:ascii="Trebuchet MS" w:hAnsi="Trebuchet MS"/>
                <w:sz w:val="18"/>
                <w:szCs w:val="18"/>
              </w:rPr>
              <w:t xml:space="preserve"> level of confidence and precision </w:t>
            </w:r>
          </w:p>
          <w:p w14:paraId="4EF8A7DF" w14:textId="7DB76E31" w:rsidR="004416DF" w:rsidRPr="005E408A" w:rsidRDefault="004416DF" w:rsidP="003E112F">
            <w:pPr>
              <w:pStyle w:val="ListParagraph"/>
              <w:keepNext/>
              <w:keepLines/>
              <w:numPr>
                <w:ilvl w:val="0"/>
                <w:numId w:val="10"/>
              </w:numPr>
              <w:rPr>
                <w:rFonts w:ascii="Trebuchet MS" w:hAnsi="Trebuchet MS"/>
                <w:sz w:val="18"/>
                <w:szCs w:val="18"/>
              </w:rPr>
            </w:pPr>
            <w:r w:rsidRPr="005E408A">
              <w:rPr>
                <w:rFonts w:ascii="Trebuchet MS" w:hAnsi="Trebuchet MS"/>
                <w:sz w:val="18"/>
                <w:szCs w:val="18"/>
              </w:rPr>
              <w:t>Some program components achieve the required level of confidence and precision</w:t>
            </w:r>
          </w:p>
          <w:p w14:paraId="344CEA3B" w14:textId="77777777" w:rsidR="004416DF" w:rsidRPr="005E408A" w:rsidRDefault="004416DF" w:rsidP="003E112F">
            <w:pPr>
              <w:pStyle w:val="ListParagraph"/>
              <w:keepNext/>
              <w:keepLines/>
              <w:numPr>
                <w:ilvl w:val="0"/>
                <w:numId w:val="10"/>
              </w:numPr>
              <w:rPr>
                <w:rFonts w:ascii="Trebuchet MS" w:hAnsi="Trebuchet MS"/>
                <w:sz w:val="18"/>
                <w:szCs w:val="18"/>
              </w:rPr>
            </w:pPr>
            <w:r w:rsidRPr="005E408A">
              <w:rPr>
                <w:rFonts w:ascii="Trebuchet MS" w:hAnsi="Trebuchet MS"/>
                <w:sz w:val="18"/>
                <w:szCs w:val="18"/>
              </w:rPr>
              <w:t>No quantification of program EM&amp;V confidence and precision levels.</w:t>
            </w:r>
          </w:p>
          <w:p w14:paraId="65E723FA" w14:textId="77777777" w:rsidR="00665CF2" w:rsidRPr="005E408A" w:rsidRDefault="00665CF2" w:rsidP="00443212">
            <w:pPr>
              <w:keepNext/>
              <w:keepLines/>
              <w:spacing w:before="40" w:after="40" w:line="276" w:lineRule="auto"/>
              <w:rPr>
                <w:rFonts w:ascii="Trebuchet MS" w:hAnsi="Trebuchet MS"/>
                <w:b/>
                <w:sz w:val="18"/>
                <w:szCs w:val="18"/>
              </w:rPr>
            </w:pPr>
          </w:p>
          <w:p w14:paraId="6074B59F" w14:textId="786886E0" w:rsidR="00665CF2" w:rsidRPr="005E408A" w:rsidRDefault="00665CF2" w:rsidP="00443212">
            <w:pPr>
              <w:keepNext/>
              <w:keepLines/>
              <w:spacing w:before="40" w:after="40" w:line="276" w:lineRule="auto"/>
              <w:rPr>
                <w:rFonts w:ascii="Trebuchet MS" w:hAnsi="Trebuchet MS"/>
                <w:b/>
                <w:sz w:val="18"/>
                <w:szCs w:val="18"/>
              </w:rPr>
            </w:pPr>
            <w:r w:rsidRPr="005E408A">
              <w:rPr>
                <w:rFonts w:ascii="Trebuchet MS" w:hAnsi="Trebuchet MS"/>
                <w:b/>
                <w:sz w:val="18"/>
                <w:szCs w:val="18"/>
              </w:rPr>
              <w:t>Measurement Methods (select one)</w:t>
            </w:r>
          </w:p>
          <w:p w14:paraId="2062ECA4" w14:textId="65BDB7B5" w:rsidR="004416DF" w:rsidRPr="005E408A" w:rsidRDefault="004416DF" w:rsidP="003E112F">
            <w:pPr>
              <w:pStyle w:val="ListParagraph"/>
              <w:keepNext/>
              <w:keepLines/>
              <w:numPr>
                <w:ilvl w:val="0"/>
                <w:numId w:val="10"/>
              </w:numPr>
              <w:rPr>
                <w:rFonts w:ascii="Trebuchet MS" w:hAnsi="Trebuchet MS"/>
                <w:sz w:val="18"/>
                <w:szCs w:val="18"/>
              </w:rPr>
            </w:pPr>
            <w:r w:rsidRPr="005E408A">
              <w:rPr>
                <w:rFonts w:ascii="Trebuchet MS" w:hAnsi="Trebuchet MS"/>
                <w:sz w:val="18"/>
                <w:szCs w:val="18"/>
              </w:rPr>
              <w:t xml:space="preserve">Measurement methods </w:t>
            </w:r>
            <w:r w:rsidR="0019049C" w:rsidRPr="005E408A">
              <w:rPr>
                <w:rFonts w:ascii="Trebuchet MS" w:hAnsi="Trebuchet MS"/>
                <w:sz w:val="18"/>
                <w:szCs w:val="18"/>
              </w:rPr>
              <w:t>address all major sources of bias</w:t>
            </w:r>
          </w:p>
          <w:p w14:paraId="3A3D9407" w14:textId="77777777" w:rsidR="0019049C" w:rsidRPr="005E408A" w:rsidRDefault="004416DF" w:rsidP="003E112F">
            <w:pPr>
              <w:pStyle w:val="ListParagraph"/>
              <w:keepNext/>
              <w:keepLines/>
              <w:numPr>
                <w:ilvl w:val="0"/>
                <w:numId w:val="10"/>
              </w:numPr>
              <w:rPr>
                <w:rFonts w:ascii="Trebuchet MS" w:hAnsi="Trebuchet MS"/>
                <w:sz w:val="18"/>
                <w:szCs w:val="18"/>
              </w:rPr>
            </w:pPr>
            <w:r w:rsidRPr="005E408A">
              <w:rPr>
                <w:rFonts w:ascii="Trebuchet MS" w:hAnsi="Trebuchet MS"/>
                <w:sz w:val="18"/>
                <w:szCs w:val="18"/>
              </w:rPr>
              <w:t xml:space="preserve">Measurement methods </w:t>
            </w:r>
            <w:r w:rsidR="0019049C" w:rsidRPr="005E408A">
              <w:rPr>
                <w:rFonts w:ascii="Trebuchet MS" w:hAnsi="Trebuchet MS"/>
                <w:sz w:val="18"/>
                <w:szCs w:val="18"/>
              </w:rPr>
              <w:t>address some major sources of bias</w:t>
            </w:r>
          </w:p>
          <w:p w14:paraId="0E384377" w14:textId="4517C27E" w:rsidR="008A3264" w:rsidRPr="00474CB7" w:rsidRDefault="0019049C" w:rsidP="003E112F">
            <w:pPr>
              <w:pStyle w:val="ListParagraph"/>
              <w:keepNext/>
              <w:keepLines/>
              <w:numPr>
                <w:ilvl w:val="0"/>
                <w:numId w:val="10"/>
              </w:numPr>
              <w:rPr>
                <w:rFonts w:ascii="Trebuchet MS" w:hAnsi="Trebuchet MS"/>
                <w:sz w:val="20"/>
                <w:szCs w:val="20"/>
              </w:rPr>
            </w:pPr>
            <w:r w:rsidRPr="005E408A">
              <w:rPr>
                <w:rFonts w:ascii="Trebuchet MS" w:hAnsi="Trebuchet MS"/>
                <w:sz w:val="18"/>
                <w:szCs w:val="18"/>
              </w:rPr>
              <w:t>Measurement methods do not address potential sources of bias</w:t>
            </w:r>
          </w:p>
          <w:p w14:paraId="449567F3" w14:textId="1E47F43B" w:rsidR="00665CF2" w:rsidRPr="00474CB7" w:rsidRDefault="00665CF2" w:rsidP="00252549">
            <w:pPr>
              <w:keepNext/>
              <w:keepLines/>
              <w:spacing w:line="276" w:lineRule="auto"/>
              <w:rPr>
                <w:rFonts w:ascii="Trebuchet MS" w:hAnsi="Trebuchet MS"/>
                <w:i/>
                <w:sz w:val="20"/>
                <w:szCs w:val="20"/>
              </w:rPr>
            </w:pPr>
          </w:p>
        </w:tc>
      </w:tr>
    </w:tbl>
    <w:p w14:paraId="49A76AAE" w14:textId="17AC4ADF" w:rsidR="00A80D5E" w:rsidRPr="00474CB7" w:rsidRDefault="00A80D5E" w:rsidP="00B511BD">
      <w:pPr>
        <w:rPr>
          <w:rFonts w:ascii="Trebuchet MS" w:hAnsi="Trebuchet MS"/>
          <w:sz w:val="20"/>
          <w:szCs w:val="20"/>
        </w:rPr>
      </w:pPr>
    </w:p>
    <w:p w14:paraId="0036609D" w14:textId="77777777" w:rsidR="00443212" w:rsidRPr="00474CB7" w:rsidRDefault="00443212" w:rsidP="00B511BD">
      <w:pPr>
        <w:rPr>
          <w:rFonts w:ascii="Trebuchet MS" w:hAnsi="Trebuchet MS"/>
          <w:b/>
          <w:sz w:val="20"/>
          <w:szCs w:val="20"/>
        </w:rPr>
      </w:pPr>
    </w:p>
    <w:p w14:paraId="6CE7E796" w14:textId="6DE30A2B" w:rsidR="00A80D5E" w:rsidRPr="00474CB7" w:rsidRDefault="00A80D5E" w:rsidP="00271782">
      <w:pPr>
        <w:pStyle w:val="Heading1"/>
        <w:rPr>
          <w:sz w:val="20"/>
          <w:szCs w:val="20"/>
        </w:rPr>
      </w:pPr>
      <w:r w:rsidRPr="00474CB7">
        <w:rPr>
          <w:sz w:val="20"/>
          <w:szCs w:val="20"/>
        </w:rPr>
        <w:t>Relevant EM&amp;V Documents</w:t>
      </w:r>
    </w:p>
    <w:p w14:paraId="55754F34" w14:textId="77777777" w:rsidR="002974B5" w:rsidRPr="00474CB7" w:rsidRDefault="002974B5" w:rsidP="002974B5">
      <w:pPr>
        <w:rPr>
          <w:rFonts w:ascii="Trebuchet MS" w:hAnsi="Trebuchet MS"/>
          <w:sz w:val="20"/>
          <w:szCs w:val="20"/>
        </w:rPr>
      </w:pPr>
    </w:p>
    <w:tbl>
      <w:tblPr>
        <w:tblStyle w:val="TableGrid"/>
        <w:tblW w:w="5000" w:type="pct"/>
        <w:tblLayout w:type="fixed"/>
        <w:tblLook w:val="04A0" w:firstRow="1" w:lastRow="0" w:firstColumn="1" w:lastColumn="0" w:noHBand="0" w:noVBand="1"/>
      </w:tblPr>
      <w:tblGrid>
        <w:gridCol w:w="5863"/>
        <w:gridCol w:w="5136"/>
        <w:gridCol w:w="2815"/>
      </w:tblGrid>
      <w:tr w:rsidR="0060643F" w:rsidRPr="00474CB7" w14:paraId="6C6AAD54" w14:textId="5851D6EF" w:rsidTr="00EA761F">
        <w:tc>
          <w:tcPr>
            <w:tcW w:w="5000" w:type="pct"/>
            <w:gridSpan w:val="3"/>
            <w:shd w:val="clear" w:color="auto" w:fill="31849B" w:themeFill="accent5" w:themeFillShade="BF"/>
          </w:tcPr>
          <w:p w14:paraId="00E5012C" w14:textId="0F8D3FE0" w:rsidR="00A71039" w:rsidRPr="005E408A" w:rsidRDefault="002D495C" w:rsidP="0058169C">
            <w:pPr>
              <w:pStyle w:val="Heading2"/>
              <w:keepNext/>
              <w:keepLines/>
              <w:outlineLvl w:val="1"/>
              <w:rPr>
                <w:sz w:val="18"/>
                <w:szCs w:val="18"/>
              </w:rPr>
            </w:pPr>
            <w:r w:rsidRPr="005E408A">
              <w:rPr>
                <w:sz w:val="18"/>
                <w:szCs w:val="18"/>
              </w:rPr>
              <w:t xml:space="preserve">Identify any specific EM&amp;V Methods standards, protocols or guidance documents with which the EM&amp;V methods used to inform the reported savings for this project are consistent and briefly describe: </w:t>
            </w:r>
          </w:p>
        </w:tc>
      </w:tr>
      <w:tr w:rsidR="006425E9" w:rsidRPr="00474CB7" w14:paraId="36CC86D1" w14:textId="48F1E71C" w:rsidTr="00A43860">
        <w:trPr>
          <w:trHeight w:val="2015"/>
        </w:trPr>
        <w:tc>
          <w:tcPr>
            <w:tcW w:w="2122" w:type="pct"/>
          </w:tcPr>
          <w:p w14:paraId="5CF14C93" w14:textId="379300A5" w:rsidR="006425E9" w:rsidRPr="005E408A" w:rsidRDefault="006425E9" w:rsidP="00DD240B">
            <w:pPr>
              <w:keepNext/>
              <w:keepLines/>
              <w:spacing w:line="276" w:lineRule="auto"/>
              <w:rPr>
                <w:rFonts w:ascii="Trebuchet MS" w:hAnsi="Trebuchet MS"/>
                <w:sz w:val="18"/>
                <w:szCs w:val="18"/>
              </w:rPr>
            </w:pPr>
            <w:r w:rsidRPr="005E408A">
              <w:rPr>
                <w:rFonts w:ascii="Trebuchet MS" w:hAnsi="Trebuchet MS"/>
                <w:b/>
                <w:iCs/>
                <w:sz w:val="18"/>
                <w:szCs w:val="18"/>
              </w:rPr>
              <w:t>National Protocols</w:t>
            </w:r>
          </w:p>
          <w:p w14:paraId="4C42316D" w14:textId="587D543D" w:rsidR="006425E9" w:rsidRPr="005E408A" w:rsidRDefault="006425E9" w:rsidP="003E112F">
            <w:pPr>
              <w:pStyle w:val="ListParagraph"/>
              <w:keepNext/>
              <w:keepLines/>
              <w:numPr>
                <w:ilvl w:val="0"/>
                <w:numId w:val="4"/>
              </w:numPr>
              <w:spacing w:line="276" w:lineRule="auto"/>
              <w:ind w:left="251" w:hanging="251"/>
              <w:rPr>
                <w:rFonts w:ascii="Trebuchet MS" w:hAnsi="Trebuchet MS"/>
                <w:sz w:val="18"/>
                <w:szCs w:val="18"/>
              </w:rPr>
            </w:pPr>
            <w:r w:rsidRPr="005E408A">
              <w:rPr>
                <w:rFonts w:ascii="Trebuchet MS" w:hAnsi="Trebuchet MS"/>
                <w:sz w:val="18"/>
                <w:szCs w:val="18"/>
              </w:rPr>
              <w:t>US DOE Uniform Methods Project (UMP): Energy Efficiency Savings Protocols for Gross Savings (</w:t>
            </w:r>
            <w:hyperlink r:id="rId20" w:history="1">
              <w:r w:rsidRPr="005E408A">
                <w:rPr>
                  <w:rStyle w:val="Hyperlink"/>
                  <w:rFonts w:ascii="Trebuchet MS" w:hAnsi="Trebuchet MS"/>
                  <w:sz w:val="18"/>
                  <w:szCs w:val="18"/>
                </w:rPr>
                <w:t>link</w:t>
              </w:r>
            </w:hyperlink>
            <w:r w:rsidRPr="005E408A">
              <w:rPr>
                <w:rFonts w:ascii="Trebuchet MS" w:hAnsi="Trebuchet MS"/>
                <w:sz w:val="18"/>
                <w:szCs w:val="18"/>
              </w:rPr>
              <w:t>)</w:t>
            </w:r>
          </w:p>
          <w:p w14:paraId="1C7F3E14" w14:textId="48AF2B00" w:rsidR="006425E9" w:rsidRPr="005E408A" w:rsidRDefault="006425E9" w:rsidP="003E112F">
            <w:pPr>
              <w:pStyle w:val="ListParagraph"/>
              <w:keepNext/>
              <w:keepLines/>
              <w:numPr>
                <w:ilvl w:val="0"/>
                <w:numId w:val="4"/>
              </w:numPr>
              <w:spacing w:line="276" w:lineRule="auto"/>
              <w:ind w:left="251" w:hanging="251"/>
              <w:rPr>
                <w:rFonts w:ascii="Trebuchet MS" w:hAnsi="Trebuchet MS"/>
                <w:sz w:val="18"/>
                <w:szCs w:val="18"/>
              </w:rPr>
            </w:pPr>
            <w:r w:rsidRPr="005E408A">
              <w:rPr>
                <w:rFonts w:ascii="Trebuchet MS" w:hAnsi="Trebuchet MS"/>
                <w:sz w:val="18"/>
                <w:szCs w:val="18"/>
              </w:rPr>
              <w:t>US DOE Uniform Methods Project (UMP): Energy Efficiency Savings Protocols for Net Savings (</w:t>
            </w:r>
            <w:hyperlink r:id="rId21" w:history="1">
              <w:r w:rsidRPr="005E408A">
                <w:rPr>
                  <w:rStyle w:val="Hyperlink"/>
                  <w:rFonts w:ascii="Trebuchet MS" w:hAnsi="Trebuchet MS"/>
                  <w:sz w:val="18"/>
                  <w:szCs w:val="18"/>
                </w:rPr>
                <w:t>link</w:t>
              </w:r>
            </w:hyperlink>
            <w:r w:rsidRPr="005E408A">
              <w:rPr>
                <w:rFonts w:ascii="Trebuchet MS" w:hAnsi="Trebuchet MS"/>
                <w:sz w:val="18"/>
                <w:szCs w:val="18"/>
              </w:rPr>
              <w:t>)</w:t>
            </w:r>
          </w:p>
          <w:p w14:paraId="73D4948C" w14:textId="62131719" w:rsidR="006425E9" w:rsidRPr="005E408A" w:rsidRDefault="006425E9" w:rsidP="003E112F">
            <w:pPr>
              <w:pStyle w:val="ListParagraph"/>
              <w:keepNext/>
              <w:keepLines/>
              <w:numPr>
                <w:ilvl w:val="0"/>
                <w:numId w:val="4"/>
              </w:numPr>
              <w:spacing w:line="276" w:lineRule="auto"/>
              <w:ind w:left="248" w:hanging="248"/>
              <w:contextualSpacing/>
              <w:rPr>
                <w:rFonts w:ascii="Trebuchet MS" w:hAnsi="Trebuchet MS"/>
                <w:sz w:val="18"/>
                <w:szCs w:val="18"/>
              </w:rPr>
            </w:pPr>
            <w:r w:rsidRPr="005E408A">
              <w:rPr>
                <w:rFonts w:ascii="Trebuchet MS" w:hAnsi="Trebuchet MS"/>
                <w:sz w:val="18"/>
                <w:szCs w:val="18"/>
              </w:rPr>
              <w:t>International Performance Measurement and Verification Protocol® (IPMVP) (</w:t>
            </w:r>
            <w:hyperlink r:id="rId22" w:history="1">
              <w:r w:rsidRPr="005E408A">
                <w:rPr>
                  <w:rStyle w:val="Hyperlink"/>
                  <w:rFonts w:ascii="Trebuchet MS" w:hAnsi="Trebuchet MS"/>
                  <w:sz w:val="18"/>
                  <w:szCs w:val="18"/>
                </w:rPr>
                <w:t>link</w:t>
              </w:r>
            </w:hyperlink>
            <w:r w:rsidRPr="005E408A">
              <w:rPr>
                <w:rFonts w:ascii="Trebuchet MS" w:hAnsi="Trebuchet MS"/>
                <w:sz w:val="18"/>
                <w:szCs w:val="18"/>
              </w:rPr>
              <w:t>)</w:t>
            </w:r>
          </w:p>
          <w:p w14:paraId="7D13F511" w14:textId="7A211377" w:rsidR="006425E9" w:rsidRPr="005E408A" w:rsidRDefault="006425E9" w:rsidP="003E112F">
            <w:pPr>
              <w:pStyle w:val="ListParagraph"/>
              <w:keepNext/>
              <w:keepLines/>
              <w:numPr>
                <w:ilvl w:val="0"/>
                <w:numId w:val="4"/>
              </w:numPr>
              <w:spacing w:line="276" w:lineRule="auto"/>
              <w:ind w:left="251" w:hanging="251"/>
              <w:rPr>
                <w:rFonts w:ascii="Trebuchet MS" w:hAnsi="Trebuchet MS"/>
                <w:sz w:val="18"/>
                <w:szCs w:val="18"/>
              </w:rPr>
            </w:pPr>
            <w:r w:rsidRPr="005E408A">
              <w:rPr>
                <w:rFonts w:ascii="Trebuchet MS" w:hAnsi="Trebuchet MS"/>
                <w:sz w:val="18"/>
                <w:szCs w:val="18"/>
              </w:rPr>
              <w:t xml:space="preserve">North American Energy Standards Board (NAESB) – Wholesale/Retail Electric Quadrant Energy Efficiency M&amp;V Standards </w:t>
            </w:r>
          </w:p>
          <w:p w14:paraId="4BDDCB11" w14:textId="0E3CCD71" w:rsidR="00485779" w:rsidRPr="005E408A" w:rsidRDefault="00485779" w:rsidP="003E112F">
            <w:pPr>
              <w:pStyle w:val="ListParagraph"/>
              <w:keepNext/>
              <w:keepLines/>
              <w:numPr>
                <w:ilvl w:val="0"/>
                <w:numId w:val="4"/>
              </w:numPr>
              <w:spacing w:line="276" w:lineRule="auto"/>
              <w:ind w:left="251" w:hanging="251"/>
              <w:rPr>
                <w:rFonts w:ascii="Trebuchet MS" w:hAnsi="Trebuchet MS"/>
                <w:sz w:val="18"/>
                <w:szCs w:val="18"/>
              </w:rPr>
            </w:pPr>
            <w:r w:rsidRPr="005E408A">
              <w:rPr>
                <w:rFonts w:ascii="Trebuchet MS" w:hAnsi="Trebuchet MS"/>
                <w:sz w:val="18"/>
                <w:szCs w:val="18"/>
              </w:rPr>
              <w:t>ASHRAE</w:t>
            </w:r>
            <w:r w:rsidR="00AB3D90" w:rsidRPr="005E408A">
              <w:rPr>
                <w:rFonts w:ascii="Trebuchet MS" w:hAnsi="Trebuchet MS"/>
                <w:sz w:val="18"/>
                <w:szCs w:val="18"/>
              </w:rPr>
              <w:t xml:space="preserve"> Guideline 14, Measurement of Energy and Demand Savings</w:t>
            </w:r>
          </w:p>
          <w:p w14:paraId="551ABA3A" w14:textId="195C3212" w:rsidR="00485779" w:rsidRPr="005E408A" w:rsidRDefault="00AB3D90" w:rsidP="003E112F">
            <w:pPr>
              <w:pStyle w:val="ListParagraph"/>
              <w:keepNext/>
              <w:keepLines/>
              <w:numPr>
                <w:ilvl w:val="0"/>
                <w:numId w:val="4"/>
              </w:numPr>
              <w:spacing w:line="276" w:lineRule="auto"/>
              <w:ind w:left="251" w:hanging="251"/>
              <w:rPr>
                <w:rFonts w:ascii="Trebuchet MS" w:hAnsi="Trebuchet MS"/>
                <w:sz w:val="18"/>
                <w:szCs w:val="18"/>
              </w:rPr>
            </w:pPr>
            <w:r w:rsidRPr="005E408A">
              <w:rPr>
                <w:rFonts w:ascii="Trebuchet MS" w:hAnsi="Trebuchet MS"/>
                <w:sz w:val="18"/>
                <w:szCs w:val="18"/>
              </w:rPr>
              <w:t>Federal Energy Management Program (FEMP) M&amp;V Guidelines</w:t>
            </w:r>
          </w:p>
          <w:p w14:paraId="38A918B7" w14:textId="1D117638" w:rsidR="0099179E" w:rsidRPr="005E408A" w:rsidRDefault="00AB3D90" w:rsidP="003E112F">
            <w:pPr>
              <w:pStyle w:val="ListParagraph"/>
              <w:keepNext/>
              <w:keepLines/>
              <w:numPr>
                <w:ilvl w:val="0"/>
                <w:numId w:val="4"/>
              </w:numPr>
              <w:spacing w:line="276" w:lineRule="auto"/>
              <w:ind w:left="251" w:hanging="251"/>
              <w:rPr>
                <w:rFonts w:ascii="Trebuchet MS" w:hAnsi="Trebuchet MS"/>
                <w:sz w:val="18"/>
                <w:szCs w:val="18"/>
              </w:rPr>
            </w:pPr>
            <w:r w:rsidRPr="005E408A">
              <w:rPr>
                <w:rFonts w:ascii="Trebuchet MS" w:hAnsi="Trebuchet MS"/>
                <w:sz w:val="18"/>
                <w:szCs w:val="18"/>
              </w:rPr>
              <w:t xml:space="preserve">U.S. </w:t>
            </w:r>
            <w:r w:rsidR="0099179E" w:rsidRPr="005E408A">
              <w:rPr>
                <w:rFonts w:ascii="Trebuchet MS" w:hAnsi="Trebuchet MS"/>
                <w:sz w:val="18"/>
                <w:szCs w:val="18"/>
              </w:rPr>
              <w:t>DOE Sup</w:t>
            </w:r>
            <w:r w:rsidRPr="005E408A">
              <w:rPr>
                <w:rFonts w:ascii="Trebuchet MS" w:hAnsi="Trebuchet MS"/>
                <w:sz w:val="18"/>
                <w:szCs w:val="18"/>
              </w:rPr>
              <w:t>erior Energy Performance Measurement and Verification Guide for Industry</w:t>
            </w:r>
          </w:p>
          <w:p w14:paraId="0A9CAC84" w14:textId="5FE69D8A" w:rsidR="006A38B1" w:rsidRPr="005E408A" w:rsidRDefault="006A38B1" w:rsidP="003E112F">
            <w:pPr>
              <w:pStyle w:val="ListParagraph"/>
              <w:keepNext/>
              <w:keepLines/>
              <w:numPr>
                <w:ilvl w:val="0"/>
                <w:numId w:val="4"/>
              </w:numPr>
              <w:spacing w:line="276" w:lineRule="auto"/>
              <w:ind w:left="251" w:hanging="251"/>
              <w:rPr>
                <w:rFonts w:ascii="Trebuchet MS" w:hAnsi="Trebuchet MS"/>
                <w:sz w:val="18"/>
                <w:szCs w:val="18"/>
              </w:rPr>
            </w:pPr>
            <w:r w:rsidRPr="005E408A">
              <w:rPr>
                <w:rFonts w:ascii="Trebuchet MS" w:hAnsi="Trebuchet MS"/>
                <w:sz w:val="18"/>
                <w:szCs w:val="18"/>
              </w:rPr>
              <w:t>SEE Action</w:t>
            </w:r>
            <w:r w:rsidR="00AB3D90" w:rsidRPr="005E408A">
              <w:rPr>
                <w:rFonts w:ascii="Trebuchet MS" w:hAnsi="Trebuchet MS"/>
                <w:sz w:val="18"/>
                <w:szCs w:val="18"/>
              </w:rPr>
              <w:t xml:space="preserve">, Energy Efficiency Program Impact Evaluation Guide </w:t>
            </w:r>
          </w:p>
          <w:p w14:paraId="2205F356" w14:textId="77777777" w:rsidR="006425E9" w:rsidRPr="005E408A" w:rsidRDefault="006425E9" w:rsidP="003E112F">
            <w:pPr>
              <w:pStyle w:val="ListParagraph"/>
              <w:keepNext/>
              <w:keepLines/>
              <w:numPr>
                <w:ilvl w:val="0"/>
                <w:numId w:val="4"/>
              </w:numPr>
              <w:spacing w:line="276" w:lineRule="auto"/>
              <w:ind w:left="251" w:hanging="251"/>
              <w:rPr>
                <w:rFonts w:ascii="Trebuchet MS" w:hAnsi="Trebuchet MS"/>
                <w:sz w:val="18"/>
                <w:szCs w:val="18"/>
              </w:rPr>
            </w:pPr>
            <w:r w:rsidRPr="005E408A">
              <w:rPr>
                <w:rFonts w:ascii="Trebuchet MS" w:hAnsi="Trebuchet MS"/>
                <w:sz w:val="18"/>
                <w:szCs w:val="18"/>
              </w:rPr>
              <w:t xml:space="preserve">Other: </w:t>
            </w:r>
            <w:r w:rsidRPr="005E408A">
              <w:rPr>
                <w:rFonts w:ascii="Trebuchet MS" w:hAnsi="Trebuchet MS"/>
                <w:i/>
                <w:sz w:val="18"/>
                <w:szCs w:val="18"/>
              </w:rPr>
              <w:t>____________</w:t>
            </w:r>
          </w:p>
          <w:p w14:paraId="45491666" w14:textId="3D929225" w:rsidR="006A38B1" w:rsidRPr="005E408A" w:rsidRDefault="006A38B1" w:rsidP="003E112F">
            <w:pPr>
              <w:pStyle w:val="ListParagraph"/>
              <w:keepNext/>
              <w:keepLines/>
              <w:numPr>
                <w:ilvl w:val="0"/>
                <w:numId w:val="4"/>
              </w:numPr>
              <w:spacing w:line="276" w:lineRule="auto"/>
              <w:ind w:left="251" w:hanging="251"/>
              <w:rPr>
                <w:rFonts w:ascii="Trebuchet MS" w:hAnsi="Trebuchet MS"/>
                <w:sz w:val="18"/>
                <w:szCs w:val="18"/>
              </w:rPr>
            </w:pPr>
            <w:r w:rsidRPr="005E408A">
              <w:rPr>
                <w:rFonts w:ascii="Trebuchet MS" w:hAnsi="Trebuchet MS"/>
                <w:sz w:val="18"/>
                <w:szCs w:val="18"/>
              </w:rPr>
              <w:t>Don’t Know</w:t>
            </w:r>
          </w:p>
        </w:tc>
        <w:tc>
          <w:tcPr>
            <w:tcW w:w="1859" w:type="pct"/>
          </w:tcPr>
          <w:p w14:paraId="2B512D6F" w14:textId="0D9B07FC" w:rsidR="006425E9" w:rsidRPr="005E408A" w:rsidRDefault="006425E9" w:rsidP="0058169C">
            <w:pPr>
              <w:keepNext/>
              <w:keepLines/>
              <w:spacing w:line="276" w:lineRule="auto"/>
              <w:rPr>
                <w:rFonts w:ascii="Trebuchet MS" w:hAnsi="Trebuchet MS"/>
                <w:sz w:val="18"/>
                <w:szCs w:val="18"/>
              </w:rPr>
            </w:pPr>
            <w:r w:rsidRPr="005E408A">
              <w:rPr>
                <w:rFonts w:ascii="Trebuchet MS" w:hAnsi="Trebuchet MS"/>
                <w:b/>
                <w:iCs/>
                <w:sz w:val="18"/>
                <w:szCs w:val="18"/>
              </w:rPr>
              <w:t>Regional/State Protocols</w:t>
            </w:r>
          </w:p>
          <w:p w14:paraId="26A9497D" w14:textId="04BD179E" w:rsidR="006425E9" w:rsidRPr="005E408A" w:rsidRDefault="006425E9" w:rsidP="003E112F">
            <w:pPr>
              <w:pStyle w:val="ListParagraph"/>
              <w:keepNext/>
              <w:keepLines/>
              <w:numPr>
                <w:ilvl w:val="0"/>
                <w:numId w:val="4"/>
              </w:numPr>
              <w:spacing w:line="276" w:lineRule="auto"/>
              <w:ind w:left="251" w:hanging="251"/>
              <w:rPr>
                <w:rFonts w:ascii="Trebuchet MS" w:hAnsi="Trebuchet MS"/>
                <w:sz w:val="18"/>
                <w:szCs w:val="18"/>
              </w:rPr>
            </w:pPr>
            <w:r w:rsidRPr="005E408A">
              <w:rPr>
                <w:rFonts w:ascii="Trebuchet MS" w:hAnsi="Trebuchet MS"/>
                <w:sz w:val="18"/>
                <w:szCs w:val="18"/>
              </w:rPr>
              <w:t>NEEP Regional EM&amp;V Methods and Savings Assumptions Guidelines</w:t>
            </w:r>
            <w:r w:rsidRPr="005E408A">
              <w:rPr>
                <w:rStyle w:val="Hyperlink"/>
                <w:rFonts w:ascii="Trebuchet MS" w:hAnsi="Trebuchet MS"/>
                <w:color w:val="auto"/>
                <w:sz w:val="18"/>
                <w:szCs w:val="18"/>
                <w:u w:val="none"/>
              </w:rPr>
              <w:t xml:space="preserve"> (</w:t>
            </w:r>
            <w:hyperlink r:id="rId23" w:history="1">
              <w:r w:rsidRPr="005E408A">
                <w:rPr>
                  <w:rStyle w:val="Hyperlink"/>
                  <w:rFonts w:ascii="Trebuchet MS" w:hAnsi="Trebuchet MS"/>
                  <w:sz w:val="18"/>
                  <w:szCs w:val="18"/>
                </w:rPr>
                <w:t>link</w:t>
              </w:r>
            </w:hyperlink>
            <w:r w:rsidRPr="005E408A">
              <w:rPr>
                <w:rStyle w:val="Hyperlink"/>
                <w:rFonts w:ascii="Trebuchet MS" w:hAnsi="Trebuchet MS"/>
                <w:color w:val="auto"/>
                <w:sz w:val="18"/>
                <w:szCs w:val="18"/>
                <w:u w:val="none"/>
              </w:rPr>
              <w:t>)</w:t>
            </w:r>
          </w:p>
          <w:p w14:paraId="544B572F" w14:textId="016AACE6" w:rsidR="006425E9" w:rsidRPr="005E408A" w:rsidRDefault="006425E9" w:rsidP="003E112F">
            <w:pPr>
              <w:pStyle w:val="ListParagraph"/>
              <w:keepNext/>
              <w:keepLines/>
              <w:numPr>
                <w:ilvl w:val="0"/>
                <w:numId w:val="4"/>
              </w:numPr>
              <w:spacing w:line="276" w:lineRule="auto"/>
              <w:ind w:left="251" w:hanging="251"/>
              <w:rPr>
                <w:rFonts w:ascii="Trebuchet MS" w:hAnsi="Trebuchet MS"/>
                <w:sz w:val="18"/>
                <w:szCs w:val="18"/>
              </w:rPr>
            </w:pPr>
            <w:r w:rsidRPr="005E408A">
              <w:rPr>
                <w:rFonts w:ascii="Trebuchet MS" w:hAnsi="Trebuchet MS"/>
                <w:sz w:val="18"/>
                <w:szCs w:val="18"/>
              </w:rPr>
              <w:t>ISO New England Manual for M&amp;V of Demand Reduction Value from Demand Resources (</w:t>
            </w:r>
            <w:hyperlink r:id="rId24" w:history="1">
              <w:r w:rsidRPr="005E408A">
                <w:rPr>
                  <w:rStyle w:val="Hyperlink"/>
                  <w:rFonts w:ascii="Trebuchet MS" w:hAnsi="Trebuchet MS"/>
                  <w:sz w:val="18"/>
                  <w:szCs w:val="18"/>
                </w:rPr>
                <w:t>link</w:t>
              </w:r>
            </w:hyperlink>
            <w:r w:rsidRPr="005E408A">
              <w:rPr>
                <w:rFonts w:ascii="Trebuchet MS" w:hAnsi="Trebuchet MS"/>
                <w:sz w:val="18"/>
                <w:szCs w:val="18"/>
              </w:rPr>
              <w:t>)</w:t>
            </w:r>
          </w:p>
          <w:p w14:paraId="7053A048" w14:textId="77777777" w:rsidR="006425E9" w:rsidRPr="005E408A" w:rsidRDefault="006425E9" w:rsidP="003E112F">
            <w:pPr>
              <w:pStyle w:val="ListParagraph"/>
              <w:keepNext/>
              <w:keepLines/>
              <w:numPr>
                <w:ilvl w:val="0"/>
                <w:numId w:val="4"/>
              </w:numPr>
              <w:spacing w:line="276" w:lineRule="auto"/>
              <w:ind w:left="251" w:hanging="251"/>
              <w:rPr>
                <w:rFonts w:ascii="Trebuchet MS" w:hAnsi="Trebuchet MS"/>
                <w:sz w:val="18"/>
                <w:szCs w:val="18"/>
              </w:rPr>
            </w:pPr>
            <w:r w:rsidRPr="005E408A">
              <w:rPr>
                <w:rFonts w:ascii="Trebuchet MS" w:hAnsi="Trebuchet MS"/>
                <w:sz w:val="18"/>
                <w:szCs w:val="18"/>
              </w:rPr>
              <w:t>PJM Manual 18B: Energy Efficiency Measurement &amp; Verification (</w:t>
            </w:r>
            <w:hyperlink r:id="rId25" w:history="1">
              <w:r w:rsidRPr="005E408A">
                <w:rPr>
                  <w:rStyle w:val="Hyperlink"/>
                  <w:rFonts w:ascii="Trebuchet MS" w:hAnsi="Trebuchet MS"/>
                  <w:sz w:val="18"/>
                  <w:szCs w:val="18"/>
                </w:rPr>
                <w:t>link</w:t>
              </w:r>
            </w:hyperlink>
            <w:r w:rsidRPr="005E408A">
              <w:rPr>
                <w:rFonts w:ascii="Trebuchet MS" w:hAnsi="Trebuchet MS"/>
                <w:sz w:val="18"/>
                <w:szCs w:val="18"/>
              </w:rPr>
              <w:t>)</w:t>
            </w:r>
          </w:p>
          <w:p w14:paraId="04077D4B" w14:textId="1D5D4939" w:rsidR="00485779" w:rsidRPr="005E408A" w:rsidRDefault="00485779" w:rsidP="003E112F">
            <w:pPr>
              <w:pStyle w:val="ListParagraph"/>
              <w:keepNext/>
              <w:keepLines/>
              <w:numPr>
                <w:ilvl w:val="0"/>
                <w:numId w:val="4"/>
              </w:numPr>
              <w:spacing w:line="276" w:lineRule="auto"/>
              <w:ind w:left="251" w:hanging="251"/>
              <w:rPr>
                <w:rFonts w:ascii="Trebuchet MS" w:hAnsi="Trebuchet MS"/>
                <w:sz w:val="18"/>
                <w:szCs w:val="18"/>
              </w:rPr>
            </w:pPr>
            <w:r w:rsidRPr="005E408A">
              <w:rPr>
                <w:rFonts w:ascii="Trebuchet MS" w:hAnsi="Trebuchet MS"/>
                <w:sz w:val="18"/>
                <w:szCs w:val="18"/>
              </w:rPr>
              <w:t>State-specific EM&amp;V Protocols</w:t>
            </w:r>
            <w:r w:rsidR="00AB3D90" w:rsidRPr="005E408A">
              <w:rPr>
                <w:rFonts w:ascii="Trebuchet MS" w:hAnsi="Trebuchet MS"/>
                <w:sz w:val="18"/>
                <w:szCs w:val="18"/>
              </w:rPr>
              <w:t xml:space="preserve"> or guidance documents</w:t>
            </w:r>
            <w:r w:rsidRPr="005E408A">
              <w:rPr>
                <w:rFonts w:ascii="Trebuchet MS" w:hAnsi="Trebuchet MS"/>
                <w:sz w:val="18"/>
                <w:szCs w:val="18"/>
              </w:rPr>
              <w:t>.  Link: ___________</w:t>
            </w:r>
          </w:p>
          <w:p w14:paraId="6E191000" w14:textId="468DA049" w:rsidR="006425E9" w:rsidRPr="005E408A" w:rsidRDefault="006425E9" w:rsidP="003E112F">
            <w:pPr>
              <w:pStyle w:val="ListParagraph"/>
              <w:keepNext/>
              <w:keepLines/>
              <w:numPr>
                <w:ilvl w:val="0"/>
                <w:numId w:val="4"/>
              </w:numPr>
              <w:spacing w:line="276" w:lineRule="auto"/>
              <w:ind w:left="251" w:hanging="251"/>
              <w:rPr>
                <w:rFonts w:ascii="Trebuchet MS" w:hAnsi="Trebuchet MS"/>
                <w:sz w:val="18"/>
                <w:szCs w:val="18"/>
              </w:rPr>
            </w:pPr>
          </w:p>
          <w:p w14:paraId="595114E0" w14:textId="77777777" w:rsidR="006A38B1" w:rsidRPr="005E408A" w:rsidRDefault="006425E9" w:rsidP="003E112F">
            <w:pPr>
              <w:pStyle w:val="ListParagraph"/>
              <w:keepNext/>
              <w:keepLines/>
              <w:numPr>
                <w:ilvl w:val="0"/>
                <w:numId w:val="4"/>
              </w:numPr>
              <w:spacing w:line="276" w:lineRule="auto"/>
              <w:ind w:left="251" w:hanging="251"/>
              <w:rPr>
                <w:rFonts w:ascii="Trebuchet MS" w:hAnsi="Trebuchet MS"/>
                <w:sz w:val="18"/>
                <w:szCs w:val="18"/>
              </w:rPr>
            </w:pPr>
            <w:r w:rsidRPr="005E408A">
              <w:rPr>
                <w:rFonts w:ascii="Trebuchet MS" w:hAnsi="Trebuchet MS"/>
                <w:sz w:val="18"/>
                <w:szCs w:val="18"/>
              </w:rPr>
              <w:t xml:space="preserve">Other: </w:t>
            </w:r>
            <w:r w:rsidRPr="005E408A">
              <w:rPr>
                <w:rFonts w:ascii="Trebuchet MS" w:hAnsi="Trebuchet MS"/>
                <w:i/>
                <w:sz w:val="18"/>
                <w:szCs w:val="18"/>
              </w:rPr>
              <w:t xml:space="preserve">__________ </w:t>
            </w:r>
          </w:p>
          <w:p w14:paraId="5287BD52" w14:textId="6B7D90A0" w:rsidR="006425E9" w:rsidRPr="005E408A" w:rsidRDefault="006A38B1" w:rsidP="003E112F">
            <w:pPr>
              <w:pStyle w:val="ListParagraph"/>
              <w:keepNext/>
              <w:keepLines/>
              <w:numPr>
                <w:ilvl w:val="0"/>
                <w:numId w:val="4"/>
              </w:numPr>
              <w:spacing w:line="276" w:lineRule="auto"/>
              <w:ind w:left="251" w:hanging="251"/>
              <w:rPr>
                <w:rFonts w:ascii="Trebuchet MS" w:hAnsi="Trebuchet MS"/>
                <w:sz w:val="18"/>
                <w:szCs w:val="18"/>
              </w:rPr>
            </w:pPr>
            <w:r w:rsidRPr="005E408A">
              <w:rPr>
                <w:rFonts w:ascii="Trebuchet MS" w:hAnsi="Trebuchet MS"/>
                <w:sz w:val="18"/>
                <w:szCs w:val="18"/>
              </w:rPr>
              <w:t>Don’t Know</w:t>
            </w:r>
            <w:r w:rsidR="006425E9" w:rsidRPr="005E408A">
              <w:rPr>
                <w:rFonts w:ascii="Trebuchet MS" w:hAnsi="Trebuchet MS"/>
                <w:sz w:val="18"/>
                <w:szCs w:val="18"/>
              </w:rPr>
              <w:t xml:space="preserve"> </w:t>
            </w:r>
          </w:p>
          <w:p w14:paraId="3B46505D" w14:textId="77777777" w:rsidR="006425E9" w:rsidRPr="005E408A" w:rsidRDefault="006425E9" w:rsidP="0058169C">
            <w:pPr>
              <w:keepNext/>
              <w:keepLines/>
              <w:spacing w:line="276" w:lineRule="auto"/>
              <w:rPr>
                <w:rFonts w:ascii="Trebuchet MS" w:hAnsi="Trebuchet MS"/>
                <w:sz w:val="18"/>
                <w:szCs w:val="18"/>
              </w:rPr>
            </w:pPr>
          </w:p>
        </w:tc>
        <w:tc>
          <w:tcPr>
            <w:tcW w:w="1019" w:type="pct"/>
          </w:tcPr>
          <w:p w14:paraId="1F91C8AE" w14:textId="28E7353B" w:rsidR="006425E9" w:rsidRPr="005E408A" w:rsidRDefault="006425E9" w:rsidP="00C16E56">
            <w:pPr>
              <w:pStyle w:val="ListParagraph"/>
              <w:keepNext/>
              <w:keepLines/>
              <w:spacing w:line="276" w:lineRule="auto"/>
              <w:ind w:left="251"/>
              <w:rPr>
                <w:rFonts w:ascii="Trebuchet MS" w:hAnsi="Trebuchet MS"/>
                <w:sz w:val="18"/>
                <w:szCs w:val="18"/>
              </w:rPr>
            </w:pPr>
          </w:p>
        </w:tc>
      </w:tr>
      <w:tr w:rsidR="00362235" w:rsidRPr="00474CB7" w14:paraId="27387D47" w14:textId="77777777" w:rsidTr="00EA761F">
        <w:trPr>
          <w:trHeight w:val="70"/>
        </w:trPr>
        <w:tc>
          <w:tcPr>
            <w:tcW w:w="5000" w:type="pct"/>
            <w:gridSpan w:val="3"/>
            <w:shd w:val="clear" w:color="auto" w:fill="31849B" w:themeFill="accent5" w:themeFillShade="BF"/>
          </w:tcPr>
          <w:p w14:paraId="0421FECC" w14:textId="745452B3" w:rsidR="00362235" w:rsidRPr="005E408A" w:rsidRDefault="00927B7A" w:rsidP="0058169C">
            <w:pPr>
              <w:pStyle w:val="Heading2"/>
              <w:keepNext/>
              <w:keepLines/>
              <w:outlineLvl w:val="1"/>
              <w:rPr>
                <w:sz w:val="18"/>
                <w:szCs w:val="18"/>
              </w:rPr>
            </w:pPr>
            <w:r w:rsidRPr="005E408A">
              <w:rPr>
                <w:sz w:val="18"/>
                <w:szCs w:val="18"/>
              </w:rPr>
              <w:t xml:space="preserve">List the TRM and EM&amp;V </w:t>
            </w:r>
            <w:r w:rsidR="0058169C" w:rsidRPr="005E408A">
              <w:rPr>
                <w:sz w:val="18"/>
                <w:szCs w:val="18"/>
              </w:rPr>
              <w:t xml:space="preserve">impact evaluation </w:t>
            </w:r>
            <w:r w:rsidRPr="005E408A">
              <w:rPr>
                <w:sz w:val="18"/>
                <w:szCs w:val="18"/>
              </w:rPr>
              <w:t>s</w:t>
            </w:r>
            <w:r w:rsidR="00896CB1" w:rsidRPr="005E408A">
              <w:rPr>
                <w:sz w:val="18"/>
                <w:szCs w:val="18"/>
              </w:rPr>
              <w:t xml:space="preserve">tudies </w:t>
            </w:r>
            <w:r w:rsidRPr="005E408A">
              <w:rPr>
                <w:sz w:val="18"/>
                <w:szCs w:val="18"/>
              </w:rPr>
              <w:t>relevant</w:t>
            </w:r>
            <w:r w:rsidR="00896CB1" w:rsidRPr="005E408A">
              <w:rPr>
                <w:sz w:val="18"/>
                <w:szCs w:val="18"/>
              </w:rPr>
              <w:t xml:space="preserve"> to </w:t>
            </w:r>
            <w:r w:rsidRPr="005E408A">
              <w:rPr>
                <w:sz w:val="18"/>
                <w:szCs w:val="18"/>
              </w:rPr>
              <w:t xml:space="preserve">the </w:t>
            </w:r>
            <w:r w:rsidR="00896CB1" w:rsidRPr="005E408A">
              <w:rPr>
                <w:sz w:val="18"/>
                <w:szCs w:val="18"/>
              </w:rPr>
              <w:t>estimate</w:t>
            </w:r>
            <w:r w:rsidRPr="005E408A">
              <w:rPr>
                <w:sz w:val="18"/>
                <w:szCs w:val="18"/>
              </w:rPr>
              <w:t>d</w:t>
            </w:r>
            <w:r w:rsidR="00896CB1" w:rsidRPr="005E408A">
              <w:rPr>
                <w:sz w:val="18"/>
                <w:szCs w:val="18"/>
              </w:rPr>
              <w:t xml:space="preserve"> </w:t>
            </w:r>
            <w:r w:rsidRPr="005E408A">
              <w:rPr>
                <w:sz w:val="18"/>
                <w:szCs w:val="18"/>
              </w:rPr>
              <w:t>program performance for the reported program year.</w:t>
            </w:r>
            <w:r w:rsidRPr="005E408A" w:rsidDel="00896CB1">
              <w:rPr>
                <w:sz w:val="18"/>
                <w:szCs w:val="18"/>
              </w:rPr>
              <w:t xml:space="preserve"> </w:t>
            </w:r>
          </w:p>
        </w:tc>
      </w:tr>
      <w:tr w:rsidR="00B17CEC" w:rsidRPr="00474CB7" w14:paraId="663783CE" w14:textId="77777777" w:rsidTr="00B17CEC">
        <w:trPr>
          <w:trHeight w:val="70"/>
        </w:trPr>
        <w:tc>
          <w:tcPr>
            <w:tcW w:w="5000" w:type="pct"/>
            <w:gridSpan w:val="3"/>
          </w:tcPr>
          <w:p w14:paraId="0DF32AE2" w14:textId="77777777" w:rsidR="0061265B" w:rsidRPr="005E408A" w:rsidRDefault="0061265B" w:rsidP="0058169C">
            <w:pPr>
              <w:keepNext/>
              <w:keepLines/>
              <w:spacing w:before="40" w:after="40" w:line="276" w:lineRule="auto"/>
              <w:rPr>
                <w:rFonts w:ascii="Trebuchet MS" w:hAnsi="Trebuchet MS"/>
                <w:sz w:val="18"/>
                <w:szCs w:val="18"/>
              </w:rPr>
            </w:pPr>
          </w:p>
          <w:p w14:paraId="19BE0B4E" w14:textId="77777777" w:rsidR="00B17CEC" w:rsidRPr="005E408A" w:rsidRDefault="00927B7A" w:rsidP="0058169C">
            <w:pPr>
              <w:keepNext/>
              <w:keepLines/>
              <w:spacing w:before="40" w:after="40" w:line="276" w:lineRule="auto"/>
              <w:rPr>
                <w:rFonts w:ascii="Trebuchet MS" w:hAnsi="Trebuchet MS"/>
                <w:sz w:val="18"/>
                <w:szCs w:val="18"/>
              </w:rPr>
            </w:pPr>
            <w:r w:rsidRPr="005E408A">
              <w:rPr>
                <w:rFonts w:ascii="Trebuchet MS" w:hAnsi="Trebuchet MS"/>
                <w:sz w:val="18"/>
                <w:szCs w:val="18"/>
              </w:rPr>
              <w:t>EM&amp;V Studies:</w:t>
            </w:r>
          </w:p>
          <w:p w14:paraId="1C75973B" w14:textId="565A42B7" w:rsidR="0061265B" w:rsidRPr="005E408A" w:rsidRDefault="0061265B" w:rsidP="0058169C">
            <w:pPr>
              <w:keepNext/>
              <w:keepLines/>
              <w:spacing w:line="276" w:lineRule="auto"/>
              <w:rPr>
                <w:rFonts w:ascii="Trebuchet MS" w:hAnsi="Trebuchet MS"/>
                <w:b/>
                <w:sz w:val="18"/>
                <w:szCs w:val="18"/>
              </w:rPr>
            </w:pPr>
          </w:p>
        </w:tc>
      </w:tr>
    </w:tbl>
    <w:p w14:paraId="2722932C" w14:textId="49A43D26" w:rsidR="00381201" w:rsidRDefault="00381201" w:rsidP="00D15DA9">
      <w:pPr>
        <w:rPr>
          <w:rFonts w:ascii="Trebuchet MS" w:hAnsi="Trebuchet MS"/>
          <w:sz w:val="20"/>
          <w:szCs w:val="20"/>
        </w:rPr>
      </w:pPr>
    </w:p>
    <w:p w14:paraId="6D745F24" w14:textId="30281FC5" w:rsidR="00F47DBE" w:rsidRDefault="00F47DBE">
      <w:pPr>
        <w:spacing w:after="200" w:line="276" w:lineRule="auto"/>
        <w:rPr>
          <w:rFonts w:ascii="Trebuchet MS" w:hAnsi="Trebuchet MS"/>
          <w:sz w:val="20"/>
          <w:szCs w:val="20"/>
        </w:rPr>
      </w:pPr>
      <w:r>
        <w:rPr>
          <w:rFonts w:ascii="Trebuchet MS" w:hAnsi="Trebuchet MS"/>
          <w:sz w:val="20"/>
          <w:szCs w:val="20"/>
        </w:rPr>
        <w:br w:type="page"/>
      </w:r>
    </w:p>
    <w:p w14:paraId="220C4D25" w14:textId="261E9B58" w:rsidR="003150A8" w:rsidRPr="003150A8" w:rsidRDefault="00831090" w:rsidP="003150A8">
      <w:pPr>
        <w:jc w:val="center"/>
        <w:rPr>
          <w:rFonts w:ascii="Trebuchet MS" w:hAnsi="Trebuchet MS"/>
          <w:b/>
          <w:sz w:val="28"/>
          <w:szCs w:val="28"/>
          <w:u w:val="single"/>
        </w:rPr>
      </w:pPr>
      <w:r>
        <w:rPr>
          <w:rFonts w:ascii="Trebuchet MS" w:hAnsi="Trebuchet MS"/>
          <w:b/>
          <w:sz w:val="28"/>
          <w:szCs w:val="28"/>
          <w:u w:val="single"/>
        </w:rPr>
        <w:lastRenderedPageBreak/>
        <w:t xml:space="preserve">Attachment B. </w:t>
      </w:r>
      <w:r w:rsidR="003150A8" w:rsidRPr="003150A8">
        <w:rPr>
          <w:rFonts w:ascii="Trebuchet MS" w:hAnsi="Trebuchet MS"/>
          <w:b/>
          <w:sz w:val="28"/>
          <w:szCs w:val="28"/>
          <w:u w:val="single"/>
        </w:rPr>
        <w:t>Impact Evaluation Summary Form</w:t>
      </w:r>
    </w:p>
    <w:p w14:paraId="6C68C2CE" w14:textId="77777777" w:rsidR="003150A8" w:rsidRPr="005E408A" w:rsidRDefault="003150A8" w:rsidP="003150A8">
      <w:pPr>
        <w:jc w:val="center"/>
        <w:rPr>
          <w:rFonts w:ascii="Trebuchet MS" w:hAnsi="Trebuchet M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048"/>
      </w:tblGrid>
      <w:tr w:rsidR="003150A8" w:rsidRPr="005E408A" w14:paraId="77D77820" w14:textId="77777777" w:rsidTr="00561408">
        <w:tc>
          <w:tcPr>
            <w:tcW w:w="3528" w:type="dxa"/>
          </w:tcPr>
          <w:p w14:paraId="0A06414A" w14:textId="77777777" w:rsidR="003150A8" w:rsidRPr="005E408A" w:rsidRDefault="003150A8" w:rsidP="00561408">
            <w:pPr>
              <w:spacing w:before="40" w:after="40"/>
              <w:rPr>
                <w:rFonts w:ascii="Trebuchet MS" w:hAnsi="Trebuchet MS"/>
                <w:b/>
                <w:sz w:val="20"/>
                <w:szCs w:val="20"/>
              </w:rPr>
            </w:pPr>
            <w:r w:rsidRPr="005E408A">
              <w:rPr>
                <w:rFonts w:ascii="Trebuchet MS" w:hAnsi="Trebuchet MS"/>
                <w:b/>
                <w:sz w:val="20"/>
                <w:szCs w:val="20"/>
              </w:rPr>
              <w:t>Report Title:</w:t>
            </w:r>
          </w:p>
        </w:tc>
        <w:tc>
          <w:tcPr>
            <w:tcW w:w="6048" w:type="dxa"/>
          </w:tcPr>
          <w:p w14:paraId="2D036F74" w14:textId="77777777" w:rsidR="003150A8" w:rsidRPr="005E408A" w:rsidRDefault="003150A8" w:rsidP="00561408">
            <w:pPr>
              <w:spacing w:before="40" w:after="40"/>
              <w:rPr>
                <w:rFonts w:ascii="Trebuchet MS" w:hAnsi="Trebuchet MS"/>
                <w:b/>
                <w:sz w:val="20"/>
                <w:szCs w:val="20"/>
              </w:rPr>
            </w:pPr>
          </w:p>
        </w:tc>
      </w:tr>
      <w:tr w:rsidR="003150A8" w:rsidRPr="005E408A" w14:paraId="440F7088" w14:textId="77777777" w:rsidTr="00561408">
        <w:tc>
          <w:tcPr>
            <w:tcW w:w="3528" w:type="dxa"/>
          </w:tcPr>
          <w:p w14:paraId="20284C4D" w14:textId="2340945A" w:rsidR="003150A8" w:rsidRPr="005E408A" w:rsidRDefault="003150A8" w:rsidP="00561408">
            <w:pPr>
              <w:spacing w:before="40" w:after="40"/>
              <w:rPr>
                <w:rFonts w:ascii="Trebuchet MS" w:hAnsi="Trebuchet MS"/>
                <w:b/>
                <w:sz w:val="20"/>
                <w:szCs w:val="20"/>
              </w:rPr>
            </w:pPr>
            <w:r w:rsidRPr="005E408A">
              <w:rPr>
                <w:rFonts w:ascii="Trebuchet MS" w:hAnsi="Trebuchet MS"/>
                <w:b/>
                <w:sz w:val="20"/>
                <w:szCs w:val="20"/>
              </w:rPr>
              <w:t>Report Date (Month YYYY):</w:t>
            </w:r>
            <w:r w:rsidR="005E408A">
              <w:rPr>
                <w:rFonts w:ascii="Trebuchet MS" w:hAnsi="Trebuchet MS"/>
                <w:b/>
                <w:sz w:val="20"/>
                <w:szCs w:val="20"/>
              </w:rPr>
              <w:t xml:space="preserve">     </w:t>
            </w:r>
          </w:p>
        </w:tc>
        <w:tc>
          <w:tcPr>
            <w:tcW w:w="6048" w:type="dxa"/>
          </w:tcPr>
          <w:p w14:paraId="4503F65F" w14:textId="21D0DE11" w:rsidR="003150A8" w:rsidRPr="005E408A" w:rsidRDefault="005E408A" w:rsidP="00561408">
            <w:pPr>
              <w:spacing w:before="40" w:after="40"/>
              <w:rPr>
                <w:rFonts w:ascii="Trebuchet MS" w:hAnsi="Trebuchet MS"/>
                <w:b/>
                <w:sz w:val="20"/>
                <w:szCs w:val="20"/>
              </w:rPr>
            </w:pPr>
            <w:r>
              <w:rPr>
                <w:rFonts w:ascii="Trebuchet MS" w:hAnsi="Trebuchet MS"/>
                <w:b/>
                <w:sz w:val="20"/>
                <w:szCs w:val="20"/>
              </w:rPr>
              <w:t xml:space="preserve">                                     </w:t>
            </w:r>
            <w:r w:rsidRPr="005E408A">
              <w:rPr>
                <w:rFonts w:ascii="Trebuchet MS" w:hAnsi="Trebuchet MS"/>
                <w:b/>
                <w:sz w:val="20"/>
                <w:szCs w:val="20"/>
              </w:rPr>
              <w:t>Report Author(s):</w:t>
            </w:r>
          </w:p>
        </w:tc>
      </w:tr>
      <w:tr w:rsidR="003150A8" w:rsidRPr="005E408A" w14:paraId="335AD705" w14:textId="77777777" w:rsidTr="00561408">
        <w:tc>
          <w:tcPr>
            <w:tcW w:w="3528" w:type="dxa"/>
          </w:tcPr>
          <w:p w14:paraId="1F5CD8F7" w14:textId="18EBA5B3" w:rsidR="003150A8" w:rsidRPr="005E408A" w:rsidRDefault="003150A8" w:rsidP="00561408">
            <w:pPr>
              <w:spacing w:before="40" w:after="40"/>
              <w:rPr>
                <w:rFonts w:ascii="Trebuchet MS" w:hAnsi="Trebuchet MS"/>
                <w:b/>
                <w:sz w:val="20"/>
                <w:szCs w:val="20"/>
              </w:rPr>
            </w:pPr>
          </w:p>
        </w:tc>
        <w:tc>
          <w:tcPr>
            <w:tcW w:w="6048" w:type="dxa"/>
          </w:tcPr>
          <w:p w14:paraId="47FC411D" w14:textId="77777777" w:rsidR="003150A8" w:rsidRPr="005E408A" w:rsidRDefault="003150A8" w:rsidP="00561408">
            <w:pPr>
              <w:spacing w:before="40" w:after="40"/>
              <w:rPr>
                <w:rFonts w:ascii="Trebuchet MS" w:hAnsi="Trebuchet MS"/>
                <w:b/>
                <w:sz w:val="20"/>
                <w:szCs w:val="20"/>
              </w:rPr>
            </w:pPr>
          </w:p>
        </w:tc>
      </w:tr>
    </w:tbl>
    <w:p w14:paraId="057E3D29" w14:textId="77777777" w:rsidR="003150A8" w:rsidRPr="005E408A" w:rsidRDefault="003150A8" w:rsidP="003E112F">
      <w:pPr>
        <w:pStyle w:val="Heading1"/>
        <w:numPr>
          <w:ilvl w:val="0"/>
          <w:numId w:val="16"/>
        </w:numPr>
        <w:rPr>
          <w:sz w:val="20"/>
          <w:szCs w:val="20"/>
        </w:rPr>
      </w:pPr>
      <w:r w:rsidRPr="005E408A">
        <w:rPr>
          <w:sz w:val="20"/>
          <w:szCs w:val="20"/>
        </w:rPr>
        <w:t>GENERAL INFORMATION</w:t>
      </w:r>
    </w:p>
    <w:tbl>
      <w:tblPr>
        <w:tblW w:w="5000" w:type="pct"/>
        <w:tblLayout w:type="fixed"/>
        <w:tblLook w:val="04A0" w:firstRow="1" w:lastRow="0" w:firstColumn="1" w:lastColumn="0" w:noHBand="0" w:noVBand="1"/>
      </w:tblPr>
      <w:tblGrid>
        <w:gridCol w:w="4699"/>
        <w:gridCol w:w="2136"/>
        <w:gridCol w:w="2799"/>
        <w:gridCol w:w="4180"/>
      </w:tblGrid>
      <w:tr w:rsidR="003150A8" w:rsidRPr="005E408A" w14:paraId="3F53D860" w14:textId="77777777" w:rsidTr="00561408">
        <w:trPr>
          <w:cantSplit/>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bottom"/>
          </w:tcPr>
          <w:p w14:paraId="44B71956" w14:textId="77777777" w:rsidR="003150A8" w:rsidRPr="005E408A" w:rsidRDefault="003150A8" w:rsidP="003E112F">
            <w:pPr>
              <w:pStyle w:val="Heading3"/>
              <w:keepLines/>
              <w:numPr>
                <w:ilvl w:val="2"/>
                <w:numId w:val="16"/>
              </w:numPr>
              <w:spacing w:before="40" w:after="40"/>
              <w:ind w:left="547"/>
              <w:rPr>
                <w:b w:val="0"/>
                <w:sz w:val="18"/>
                <w:szCs w:val="18"/>
              </w:rPr>
            </w:pPr>
            <w:r w:rsidRPr="005E408A">
              <w:rPr>
                <w:sz w:val="18"/>
                <w:szCs w:val="18"/>
              </w:rPr>
              <w:t>Complete the fields below to characterize the study.</w:t>
            </w:r>
          </w:p>
        </w:tc>
      </w:tr>
      <w:tr w:rsidR="003150A8" w:rsidRPr="005E408A" w14:paraId="4683BF2E" w14:textId="77777777" w:rsidTr="00561408">
        <w:trPr>
          <w:cantSplit/>
          <w:trHeight w:val="58"/>
        </w:trPr>
        <w:tc>
          <w:tcPr>
            <w:tcW w:w="5000" w:type="pct"/>
            <w:gridSpan w:val="4"/>
            <w:tcBorders>
              <w:top w:val="nil"/>
              <w:left w:val="single" w:sz="4" w:space="0" w:color="auto"/>
              <w:bottom w:val="single" w:sz="4" w:space="0" w:color="auto"/>
              <w:right w:val="single" w:sz="4" w:space="0" w:color="auto"/>
            </w:tcBorders>
            <w:shd w:val="clear" w:color="auto" w:fill="DDD9C3" w:themeFill="background2" w:themeFillShade="E6"/>
            <w:noWrap/>
            <w:vAlign w:val="center"/>
          </w:tcPr>
          <w:p w14:paraId="0EA0B671" w14:textId="77777777" w:rsidR="003150A8" w:rsidRPr="005E408A" w:rsidRDefault="003150A8" w:rsidP="00561408">
            <w:pPr>
              <w:keepNext/>
              <w:keepLines/>
              <w:spacing w:before="40" w:after="40"/>
              <w:rPr>
                <w:rFonts w:ascii="Trebuchet MS" w:eastAsia="Times New Roman" w:hAnsi="Trebuchet MS"/>
                <w:b/>
                <w:color w:val="000000"/>
                <w:sz w:val="18"/>
                <w:szCs w:val="18"/>
              </w:rPr>
            </w:pPr>
            <w:r w:rsidRPr="005E408A">
              <w:rPr>
                <w:rFonts w:ascii="Trebuchet MS" w:hAnsi="Trebuchet MS"/>
                <w:b/>
                <w:sz w:val="18"/>
                <w:szCs w:val="18"/>
              </w:rPr>
              <w:t>Provide information to describe the specific program(s) studied.</w:t>
            </w:r>
          </w:p>
        </w:tc>
      </w:tr>
      <w:tr w:rsidR="005E408A" w:rsidRPr="005E408A" w14:paraId="6D10D296" w14:textId="77777777" w:rsidTr="007C11FF">
        <w:trPr>
          <w:cantSplit/>
          <w:trHeight w:val="58"/>
        </w:trPr>
        <w:tc>
          <w:tcPr>
            <w:tcW w:w="2474" w:type="pct"/>
            <w:gridSpan w:val="2"/>
            <w:tcBorders>
              <w:top w:val="nil"/>
              <w:left w:val="single" w:sz="4" w:space="0" w:color="auto"/>
              <w:bottom w:val="single" w:sz="4" w:space="0" w:color="auto"/>
              <w:right w:val="single" w:sz="4" w:space="0" w:color="auto"/>
            </w:tcBorders>
            <w:shd w:val="clear" w:color="auto" w:fill="auto"/>
            <w:noWrap/>
            <w:vAlign w:val="center"/>
            <w:hideMark/>
          </w:tcPr>
          <w:p w14:paraId="474A0F0B" w14:textId="77777777" w:rsidR="005E408A" w:rsidRPr="005E408A" w:rsidRDefault="005E408A" w:rsidP="005E408A">
            <w:pPr>
              <w:spacing w:line="276" w:lineRule="auto"/>
              <w:rPr>
                <w:rFonts w:ascii="Trebuchet MS" w:eastAsia="Times New Roman" w:hAnsi="Trebuchet MS"/>
                <w:color w:val="000000"/>
                <w:sz w:val="18"/>
                <w:szCs w:val="18"/>
              </w:rPr>
            </w:pPr>
            <w:r w:rsidRPr="005E408A">
              <w:rPr>
                <w:rFonts w:ascii="Trebuchet MS" w:eastAsia="Times New Roman" w:hAnsi="Trebuchet MS"/>
                <w:color w:val="000000"/>
                <w:sz w:val="18"/>
                <w:szCs w:val="18"/>
              </w:rPr>
              <w:t>Program Administrator(s)</w:t>
            </w:r>
          </w:p>
        </w:tc>
        <w:tc>
          <w:tcPr>
            <w:tcW w:w="2526" w:type="pct"/>
            <w:gridSpan w:val="2"/>
            <w:tcBorders>
              <w:top w:val="nil"/>
              <w:left w:val="nil"/>
              <w:bottom w:val="single" w:sz="4" w:space="0" w:color="auto"/>
              <w:right w:val="single" w:sz="4" w:space="0" w:color="auto"/>
            </w:tcBorders>
            <w:shd w:val="clear" w:color="auto" w:fill="auto"/>
            <w:noWrap/>
            <w:vAlign w:val="center"/>
          </w:tcPr>
          <w:p w14:paraId="7F2FEFD6" w14:textId="12F8D0E1" w:rsidR="005E408A" w:rsidRPr="005E408A" w:rsidRDefault="005E408A" w:rsidP="005E408A">
            <w:pPr>
              <w:rPr>
                <w:rFonts w:ascii="Trebuchet MS" w:eastAsia="Times New Roman" w:hAnsi="Trebuchet MS"/>
                <w:sz w:val="18"/>
                <w:szCs w:val="18"/>
              </w:rPr>
            </w:pPr>
            <w:r w:rsidRPr="005E408A">
              <w:rPr>
                <w:rFonts w:ascii="Trebuchet MS" w:eastAsia="Times New Roman" w:hAnsi="Trebuchet MS"/>
                <w:color w:val="000000"/>
                <w:sz w:val="18"/>
                <w:szCs w:val="18"/>
              </w:rPr>
              <w:t>Program Name(s)</w:t>
            </w:r>
          </w:p>
        </w:tc>
      </w:tr>
      <w:tr w:rsidR="005E408A" w:rsidRPr="005E408A" w14:paraId="6A5BB64C" w14:textId="77777777" w:rsidTr="007C11FF">
        <w:trPr>
          <w:cantSplit/>
          <w:trHeight w:val="58"/>
        </w:trPr>
        <w:tc>
          <w:tcPr>
            <w:tcW w:w="2474" w:type="pct"/>
            <w:gridSpan w:val="2"/>
            <w:tcBorders>
              <w:top w:val="nil"/>
              <w:left w:val="single" w:sz="4" w:space="0" w:color="auto"/>
              <w:bottom w:val="single" w:sz="4" w:space="0" w:color="auto"/>
              <w:right w:val="single" w:sz="4" w:space="0" w:color="auto"/>
            </w:tcBorders>
            <w:shd w:val="clear" w:color="auto" w:fill="auto"/>
            <w:noWrap/>
            <w:vAlign w:val="center"/>
            <w:hideMark/>
          </w:tcPr>
          <w:p w14:paraId="396BA96C" w14:textId="77777777" w:rsidR="005E408A" w:rsidRPr="005E408A" w:rsidRDefault="005E408A" w:rsidP="005E408A">
            <w:pPr>
              <w:spacing w:line="276" w:lineRule="auto"/>
              <w:rPr>
                <w:rFonts w:ascii="Trebuchet MS" w:eastAsia="Times New Roman" w:hAnsi="Trebuchet MS"/>
                <w:color w:val="000000"/>
                <w:sz w:val="18"/>
                <w:szCs w:val="18"/>
              </w:rPr>
            </w:pPr>
            <w:r w:rsidRPr="005E408A">
              <w:rPr>
                <w:rFonts w:ascii="Trebuchet MS" w:eastAsia="Times New Roman" w:hAnsi="Trebuchet MS"/>
                <w:color w:val="000000"/>
                <w:sz w:val="18"/>
                <w:szCs w:val="18"/>
              </w:rPr>
              <w:t>State(s)</w:t>
            </w:r>
          </w:p>
        </w:tc>
        <w:tc>
          <w:tcPr>
            <w:tcW w:w="2526" w:type="pct"/>
            <w:gridSpan w:val="2"/>
            <w:tcBorders>
              <w:top w:val="nil"/>
              <w:left w:val="nil"/>
              <w:bottom w:val="single" w:sz="4" w:space="0" w:color="auto"/>
              <w:right w:val="single" w:sz="4" w:space="0" w:color="auto"/>
            </w:tcBorders>
            <w:shd w:val="clear" w:color="auto" w:fill="auto"/>
            <w:noWrap/>
            <w:vAlign w:val="center"/>
          </w:tcPr>
          <w:p w14:paraId="724F617C" w14:textId="6E721643" w:rsidR="005E408A" w:rsidRPr="005E408A" w:rsidRDefault="005E408A" w:rsidP="005E408A">
            <w:pPr>
              <w:rPr>
                <w:rFonts w:ascii="Trebuchet MS" w:eastAsia="Times New Roman" w:hAnsi="Trebuchet MS"/>
                <w:sz w:val="18"/>
                <w:szCs w:val="18"/>
              </w:rPr>
            </w:pPr>
            <w:r w:rsidRPr="005E408A">
              <w:rPr>
                <w:rFonts w:ascii="Trebuchet MS" w:eastAsia="Times New Roman" w:hAnsi="Trebuchet MS"/>
                <w:color w:val="000000"/>
                <w:sz w:val="18"/>
                <w:szCs w:val="18"/>
              </w:rPr>
              <w:t xml:space="preserve">Program Year(s) or Time Period </w:t>
            </w:r>
          </w:p>
        </w:tc>
      </w:tr>
      <w:tr w:rsidR="005E408A" w:rsidRPr="005E408A" w14:paraId="3A3A45AC" w14:textId="77777777" w:rsidTr="00561408">
        <w:trPr>
          <w:cantSplit/>
          <w:trHeight w:val="58"/>
        </w:trPr>
        <w:tc>
          <w:tcPr>
            <w:tcW w:w="5000" w:type="pct"/>
            <w:gridSpan w:val="4"/>
            <w:tcBorders>
              <w:top w:val="nil"/>
              <w:left w:val="single" w:sz="4" w:space="0" w:color="auto"/>
              <w:bottom w:val="single" w:sz="4" w:space="0" w:color="auto"/>
              <w:right w:val="single" w:sz="4" w:space="0" w:color="auto"/>
            </w:tcBorders>
            <w:shd w:val="clear" w:color="auto" w:fill="DDD9C3" w:themeFill="background2" w:themeFillShade="E6"/>
            <w:noWrap/>
            <w:vAlign w:val="center"/>
          </w:tcPr>
          <w:p w14:paraId="61ACB8CC" w14:textId="77777777" w:rsidR="005E408A" w:rsidRPr="005E408A" w:rsidRDefault="005E408A" w:rsidP="005E408A">
            <w:pPr>
              <w:keepNext/>
              <w:keepLines/>
              <w:spacing w:before="40" w:after="40"/>
              <w:rPr>
                <w:rFonts w:ascii="Trebuchet MS" w:eastAsia="Times New Roman" w:hAnsi="Trebuchet MS"/>
                <w:b/>
                <w:color w:val="000000"/>
                <w:sz w:val="18"/>
                <w:szCs w:val="18"/>
              </w:rPr>
            </w:pPr>
            <w:r w:rsidRPr="005E408A">
              <w:rPr>
                <w:rFonts w:ascii="Trebuchet MS" w:hAnsi="Trebuchet MS"/>
                <w:b/>
                <w:sz w:val="18"/>
                <w:szCs w:val="18"/>
              </w:rPr>
              <w:t>Provide information to characterize the studied parameters.</w:t>
            </w:r>
          </w:p>
        </w:tc>
      </w:tr>
      <w:tr w:rsidR="005E408A" w:rsidRPr="005E408A" w14:paraId="640D96DF" w14:textId="77777777" w:rsidTr="00561408">
        <w:trPr>
          <w:cantSplit/>
          <w:trHeight w:val="288"/>
        </w:trPr>
        <w:tc>
          <w:tcPr>
            <w:tcW w:w="1701" w:type="pct"/>
            <w:tcBorders>
              <w:top w:val="nil"/>
              <w:left w:val="single" w:sz="4" w:space="0" w:color="auto"/>
              <w:bottom w:val="single" w:sz="4" w:space="0" w:color="auto"/>
              <w:right w:val="single" w:sz="4" w:space="0" w:color="auto"/>
            </w:tcBorders>
            <w:shd w:val="clear" w:color="auto" w:fill="auto"/>
            <w:noWrap/>
            <w:vAlign w:val="center"/>
            <w:hideMark/>
          </w:tcPr>
          <w:p w14:paraId="729033AF" w14:textId="77777777" w:rsidR="005E408A" w:rsidRPr="005E408A" w:rsidRDefault="005E408A" w:rsidP="005E408A">
            <w:pPr>
              <w:spacing w:line="276" w:lineRule="auto"/>
              <w:rPr>
                <w:rFonts w:ascii="Trebuchet MS" w:eastAsia="Times New Roman" w:hAnsi="Trebuchet MS"/>
                <w:b/>
                <w:color w:val="000000"/>
                <w:sz w:val="18"/>
                <w:szCs w:val="18"/>
              </w:rPr>
            </w:pPr>
            <w:r w:rsidRPr="005E408A">
              <w:rPr>
                <w:rFonts w:ascii="Trebuchet MS" w:eastAsia="Times New Roman" w:hAnsi="Trebuchet MS"/>
                <w:b/>
                <w:color w:val="000000"/>
                <w:sz w:val="18"/>
                <w:szCs w:val="18"/>
              </w:rPr>
              <w:t>Sector</w:t>
            </w:r>
          </w:p>
          <w:p w14:paraId="211BC892" w14:textId="77777777" w:rsidR="005E408A" w:rsidRPr="005E408A" w:rsidRDefault="005E408A" w:rsidP="005E408A">
            <w:pPr>
              <w:spacing w:line="276" w:lineRule="auto"/>
              <w:rPr>
                <w:rFonts w:ascii="Trebuchet MS" w:eastAsia="Times New Roman" w:hAnsi="Trebuchet MS"/>
                <w:b/>
                <w:color w:val="000000"/>
                <w:sz w:val="18"/>
                <w:szCs w:val="18"/>
              </w:rPr>
            </w:pPr>
            <w:r w:rsidRPr="005E408A">
              <w:rPr>
                <w:rFonts w:ascii="Trebuchet MS" w:eastAsia="Times New Roman" w:hAnsi="Trebuchet MS"/>
                <w:sz w:val="18"/>
                <w:szCs w:val="18"/>
              </w:rPr>
              <w:t>(Check all that apply)</w:t>
            </w:r>
          </w:p>
        </w:tc>
        <w:tc>
          <w:tcPr>
            <w:tcW w:w="1786" w:type="pct"/>
            <w:gridSpan w:val="2"/>
            <w:tcBorders>
              <w:top w:val="nil"/>
              <w:left w:val="nil"/>
              <w:bottom w:val="single" w:sz="4" w:space="0" w:color="auto"/>
            </w:tcBorders>
            <w:shd w:val="clear" w:color="auto" w:fill="auto"/>
            <w:noWrap/>
            <w:vAlign w:val="bottom"/>
            <w:hideMark/>
          </w:tcPr>
          <w:p w14:paraId="41EA5697" w14:textId="77777777" w:rsidR="005E408A" w:rsidRPr="005E408A" w:rsidRDefault="005E408A" w:rsidP="005E408A">
            <w:pPr>
              <w:pStyle w:val="ListParagraph"/>
              <w:numPr>
                <w:ilvl w:val="0"/>
                <w:numId w:val="15"/>
              </w:numPr>
              <w:ind w:left="343" w:hanging="270"/>
              <w:rPr>
                <w:rStyle w:val="MenuOptions"/>
                <w:sz w:val="18"/>
                <w:szCs w:val="18"/>
              </w:rPr>
            </w:pPr>
            <w:r w:rsidRPr="005E408A">
              <w:rPr>
                <w:rStyle w:val="MenuOptions"/>
                <w:sz w:val="18"/>
                <w:szCs w:val="18"/>
              </w:rPr>
              <w:t xml:space="preserve">Low Income </w:t>
            </w:r>
          </w:p>
          <w:p w14:paraId="5608B89E" w14:textId="77777777" w:rsidR="005E408A" w:rsidRPr="005E408A" w:rsidRDefault="005E408A" w:rsidP="005E408A">
            <w:pPr>
              <w:pStyle w:val="ListParagraph"/>
              <w:numPr>
                <w:ilvl w:val="0"/>
                <w:numId w:val="15"/>
              </w:numPr>
              <w:ind w:left="343" w:hanging="270"/>
              <w:rPr>
                <w:rStyle w:val="MenuOptions"/>
                <w:sz w:val="18"/>
                <w:szCs w:val="18"/>
              </w:rPr>
            </w:pPr>
            <w:r w:rsidRPr="005E408A">
              <w:rPr>
                <w:rStyle w:val="MenuOptions"/>
                <w:sz w:val="18"/>
                <w:szCs w:val="18"/>
              </w:rPr>
              <w:t>Residential</w:t>
            </w:r>
          </w:p>
        </w:tc>
        <w:tc>
          <w:tcPr>
            <w:tcW w:w="1513" w:type="pct"/>
            <w:tcBorders>
              <w:top w:val="nil"/>
              <w:left w:val="nil"/>
              <w:bottom w:val="single" w:sz="4" w:space="0" w:color="auto"/>
              <w:right w:val="single" w:sz="4" w:space="0" w:color="auto"/>
            </w:tcBorders>
            <w:shd w:val="clear" w:color="auto" w:fill="auto"/>
            <w:vAlign w:val="bottom"/>
          </w:tcPr>
          <w:p w14:paraId="279F7678" w14:textId="77777777" w:rsidR="005E408A" w:rsidRPr="005E408A" w:rsidRDefault="005E408A" w:rsidP="005E408A">
            <w:pPr>
              <w:pStyle w:val="ListParagraph"/>
              <w:numPr>
                <w:ilvl w:val="0"/>
                <w:numId w:val="15"/>
              </w:numPr>
              <w:ind w:left="343" w:hanging="270"/>
              <w:rPr>
                <w:rStyle w:val="MenuOptions"/>
                <w:sz w:val="18"/>
                <w:szCs w:val="18"/>
              </w:rPr>
            </w:pPr>
            <w:r w:rsidRPr="005E408A">
              <w:rPr>
                <w:rStyle w:val="MenuOptions"/>
                <w:sz w:val="18"/>
                <w:szCs w:val="18"/>
              </w:rPr>
              <w:t>Multifamily</w:t>
            </w:r>
          </w:p>
          <w:p w14:paraId="2B9090BE" w14:textId="77777777" w:rsidR="005E408A" w:rsidRPr="005E408A" w:rsidRDefault="005E408A" w:rsidP="005E408A">
            <w:pPr>
              <w:pStyle w:val="ListParagraph"/>
              <w:numPr>
                <w:ilvl w:val="0"/>
                <w:numId w:val="15"/>
              </w:numPr>
              <w:ind w:left="343" w:hanging="270"/>
              <w:rPr>
                <w:rStyle w:val="MenuOptions"/>
                <w:sz w:val="18"/>
                <w:szCs w:val="18"/>
              </w:rPr>
            </w:pPr>
            <w:r w:rsidRPr="005E408A">
              <w:rPr>
                <w:rStyle w:val="MenuOptions"/>
                <w:sz w:val="18"/>
                <w:szCs w:val="18"/>
              </w:rPr>
              <w:t>Commercial/Industrial</w:t>
            </w:r>
          </w:p>
        </w:tc>
      </w:tr>
      <w:tr w:rsidR="005E408A" w:rsidRPr="005E408A" w14:paraId="34A5805C" w14:textId="77777777" w:rsidTr="00561408">
        <w:trPr>
          <w:cantSplit/>
          <w:trHeight w:val="288"/>
        </w:trPr>
        <w:tc>
          <w:tcPr>
            <w:tcW w:w="1701" w:type="pct"/>
            <w:tcBorders>
              <w:top w:val="nil"/>
              <w:left w:val="single" w:sz="4" w:space="0" w:color="auto"/>
              <w:bottom w:val="single" w:sz="4" w:space="0" w:color="auto"/>
              <w:right w:val="single" w:sz="4" w:space="0" w:color="auto"/>
            </w:tcBorders>
            <w:shd w:val="clear" w:color="auto" w:fill="auto"/>
            <w:noWrap/>
            <w:vAlign w:val="center"/>
            <w:hideMark/>
          </w:tcPr>
          <w:p w14:paraId="7861DEA5" w14:textId="77777777" w:rsidR="005E408A" w:rsidRPr="005E408A" w:rsidRDefault="005E408A" w:rsidP="005E408A">
            <w:pPr>
              <w:spacing w:line="276" w:lineRule="auto"/>
              <w:rPr>
                <w:rFonts w:ascii="Trebuchet MS" w:eastAsia="Times New Roman" w:hAnsi="Trebuchet MS"/>
                <w:b/>
                <w:color w:val="000000"/>
                <w:sz w:val="18"/>
                <w:szCs w:val="18"/>
              </w:rPr>
            </w:pPr>
            <w:r w:rsidRPr="005E408A">
              <w:rPr>
                <w:rFonts w:ascii="Trebuchet MS" w:eastAsia="Times New Roman" w:hAnsi="Trebuchet MS"/>
                <w:b/>
                <w:color w:val="000000"/>
                <w:sz w:val="18"/>
                <w:szCs w:val="18"/>
              </w:rPr>
              <w:t>Program Type (Market)</w:t>
            </w:r>
          </w:p>
          <w:p w14:paraId="5DA766E3" w14:textId="77777777" w:rsidR="005E408A" w:rsidRPr="005E408A" w:rsidRDefault="005E408A" w:rsidP="005E408A">
            <w:pPr>
              <w:spacing w:line="276" w:lineRule="auto"/>
              <w:rPr>
                <w:rFonts w:ascii="Trebuchet MS" w:eastAsia="Times New Roman" w:hAnsi="Trebuchet MS"/>
                <w:b/>
                <w:color w:val="000000"/>
                <w:sz w:val="18"/>
                <w:szCs w:val="18"/>
              </w:rPr>
            </w:pPr>
            <w:r w:rsidRPr="005E408A">
              <w:rPr>
                <w:rFonts w:ascii="Trebuchet MS" w:eastAsia="Times New Roman" w:hAnsi="Trebuchet MS"/>
                <w:sz w:val="18"/>
                <w:szCs w:val="18"/>
              </w:rPr>
              <w:t>(Check all that apply)</w:t>
            </w:r>
          </w:p>
        </w:tc>
        <w:tc>
          <w:tcPr>
            <w:tcW w:w="1786" w:type="pct"/>
            <w:gridSpan w:val="2"/>
            <w:tcBorders>
              <w:top w:val="nil"/>
              <w:left w:val="nil"/>
              <w:bottom w:val="single" w:sz="4" w:space="0" w:color="auto"/>
            </w:tcBorders>
            <w:shd w:val="clear" w:color="auto" w:fill="auto"/>
            <w:noWrap/>
            <w:vAlign w:val="bottom"/>
            <w:hideMark/>
          </w:tcPr>
          <w:p w14:paraId="7A22F18C" w14:textId="77777777" w:rsidR="005E408A" w:rsidRPr="005E408A" w:rsidRDefault="005E408A" w:rsidP="005E408A">
            <w:pPr>
              <w:pStyle w:val="ListParagraph"/>
              <w:numPr>
                <w:ilvl w:val="0"/>
                <w:numId w:val="15"/>
              </w:numPr>
              <w:ind w:left="343" w:hanging="270"/>
              <w:rPr>
                <w:rStyle w:val="MenuOptions"/>
                <w:sz w:val="18"/>
                <w:szCs w:val="18"/>
              </w:rPr>
            </w:pPr>
            <w:r w:rsidRPr="005E408A">
              <w:rPr>
                <w:rStyle w:val="MenuOptions"/>
                <w:sz w:val="18"/>
                <w:szCs w:val="18"/>
              </w:rPr>
              <w:t>Lost Opportunity -  Prescriptive</w:t>
            </w:r>
          </w:p>
          <w:p w14:paraId="299974F5" w14:textId="77777777" w:rsidR="005E408A" w:rsidRPr="005E408A" w:rsidRDefault="005E408A" w:rsidP="005E408A">
            <w:pPr>
              <w:pStyle w:val="ListParagraph"/>
              <w:numPr>
                <w:ilvl w:val="0"/>
                <w:numId w:val="15"/>
              </w:numPr>
              <w:ind w:left="343" w:hanging="270"/>
              <w:rPr>
                <w:rStyle w:val="MenuOptions"/>
                <w:sz w:val="18"/>
                <w:szCs w:val="18"/>
              </w:rPr>
            </w:pPr>
            <w:r w:rsidRPr="005E408A">
              <w:rPr>
                <w:rStyle w:val="MenuOptions"/>
                <w:sz w:val="18"/>
                <w:szCs w:val="18"/>
              </w:rPr>
              <w:t>Lost Opportunity – Custom</w:t>
            </w:r>
          </w:p>
        </w:tc>
        <w:tc>
          <w:tcPr>
            <w:tcW w:w="1513" w:type="pct"/>
            <w:tcBorders>
              <w:top w:val="nil"/>
              <w:left w:val="nil"/>
              <w:bottom w:val="single" w:sz="4" w:space="0" w:color="auto"/>
              <w:right w:val="single" w:sz="4" w:space="0" w:color="auto"/>
            </w:tcBorders>
            <w:shd w:val="clear" w:color="auto" w:fill="auto"/>
            <w:vAlign w:val="bottom"/>
          </w:tcPr>
          <w:p w14:paraId="7F28A075" w14:textId="77777777" w:rsidR="005E408A" w:rsidRPr="005E408A" w:rsidRDefault="005E408A" w:rsidP="005E408A">
            <w:pPr>
              <w:pStyle w:val="ListParagraph"/>
              <w:numPr>
                <w:ilvl w:val="0"/>
                <w:numId w:val="15"/>
              </w:numPr>
              <w:ind w:left="343" w:hanging="270"/>
              <w:rPr>
                <w:rStyle w:val="MenuOptions"/>
                <w:sz w:val="18"/>
                <w:szCs w:val="18"/>
              </w:rPr>
            </w:pPr>
            <w:r w:rsidRPr="005E408A">
              <w:rPr>
                <w:rStyle w:val="MenuOptions"/>
                <w:sz w:val="18"/>
                <w:szCs w:val="18"/>
              </w:rPr>
              <w:t>Retrofit – Prescriptive</w:t>
            </w:r>
          </w:p>
          <w:p w14:paraId="54A0B751" w14:textId="77777777" w:rsidR="005E408A" w:rsidRPr="005E408A" w:rsidRDefault="005E408A" w:rsidP="005E408A">
            <w:pPr>
              <w:pStyle w:val="ListParagraph"/>
              <w:numPr>
                <w:ilvl w:val="0"/>
                <w:numId w:val="15"/>
              </w:numPr>
              <w:ind w:left="343" w:hanging="270"/>
              <w:rPr>
                <w:rStyle w:val="MenuOptions"/>
                <w:sz w:val="18"/>
                <w:szCs w:val="18"/>
              </w:rPr>
            </w:pPr>
            <w:r w:rsidRPr="005E408A">
              <w:rPr>
                <w:rStyle w:val="MenuOptions"/>
                <w:sz w:val="18"/>
                <w:szCs w:val="18"/>
              </w:rPr>
              <w:t>Retrofit – Custom</w:t>
            </w:r>
          </w:p>
        </w:tc>
      </w:tr>
      <w:tr w:rsidR="005E408A" w:rsidRPr="005E408A" w14:paraId="44F8B14C" w14:textId="77777777" w:rsidTr="00561408">
        <w:trPr>
          <w:cantSplit/>
          <w:trHeight w:val="288"/>
        </w:trPr>
        <w:tc>
          <w:tcPr>
            <w:tcW w:w="1701" w:type="pct"/>
            <w:tcBorders>
              <w:top w:val="nil"/>
              <w:left w:val="single" w:sz="4" w:space="0" w:color="auto"/>
              <w:bottom w:val="nil"/>
              <w:right w:val="single" w:sz="4" w:space="0" w:color="auto"/>
            </w:tcBorders>
            <w:shd w:val="clear" w:color="auto" w:fill="auto"/>
            <w:noWrap/>
            <w:vAlign w:val="center"/>
            <w:hideMark/>
          </w:tcPr>
          <w:p w14:paraId="4C3A0C68" w14:textId="77777777" w:rsidR="005E408A" w:rsidRPr="005E408A" w:rsidRDefault="005E408A" w:rsidP="005E408A">
            <w:pPr>
              <w:spacing w:line="276" w:lineRule="auto"/>
              <w:rPr>
                <w:rFonts w:ascii="Trebuchet MS" w:eastAsia="Times New Roman" w:hAnsi="Trebuchet MS"/>
                <w:b/>
                <w:color w:val="000000"/>
                <w:sz w:val="18"/>
                <w:szCs w:val="18"/>
              </w:rPr>
            </w:pPr>
            <w:r w:rsidRPr="005E408A">
              <w:rPr>
                <w:rFonts w:ascii="Trebuchet MS" w:eastAsia="Times New Roman" w:hAnsi="Trebuchet MS"/>
                <w:b/>
                <w:color w:val="000000"/>
                <w:sz w:val="18"/>
                <w:szCs w:val="18"/>
              </w:rPr>
              <w:t>Program Delivery Method(s)</w:t>
            </w:r>
          </w:p>
          <w:p w14:paraId="69FADA74" w14:textId="77777777" w:rsidR="005E408A" w:rsidRPr="005E408A" w:rsidRDefault="005E408A" w:rsidP="005E408A">
            <w:pPr>
              <w:spacing w:line="276" w:lineRule="auto"/>
              <w:rPr>
                <w:rFonts w:ascii="Trebuchet MS" w:eastAsia="Times New Roman" w:hAnsi="Trebuchet MS"/>
                <w:b/>
                <w:color w:val="000000"/>
                <w:sz w:val="18"/>
                <w:szCs w:val="18"/>
              </w:rPr>
            </w:pPr>
            <w:r w:rsidRPr="005E408A">
              <w:rPr>
                <w:rFonts w:ascii="Trebuchet MS" w:eastAsia="Times New Roman" w:hAnsi="Trebuchet MS"/>
                <w:sz w:val="18"/>
                <w:szCs w:val="18"/>
              </w:rPr>
              <w:t>(Check all that apply)</w:t>
            </w:r>
          </w:p>
        </w:tc>
        <w:tc>
          <w:tcPr>
            <w:tcW w:w="1786" w:type="pct"/>
            <w:gridSpan w:val="2"/>
            <w:tcBorders>
              <w:top w:val="nil"/>
              <w:left w:val="nil"/>
              <w:bottom w:val="single" w:sz="4" w:space="0" w:color="auto"/>
            </w:tcBorders>
            <w:shd w:val="clear" w:color="auto" w:fill="auto"/>
            <w:noWrap/>
            <w:vAlign w:val="bottom"/>
            <w:hideMark/>
          </w:tcPr>
          <w:p w14:paraId="579B8AD3" w14:textId="77777777" w:rsidR="005E408A" w:rsidRPr="005E408A" w:rsidRDefault="005E408A" w:rsidP="005E408A">
            <w:pPr>
              <w:pStyle w:val="ListParagraph"/>
              <w:numPr>
                <w:ilvl w:val="0"/>
                <w:numId w:val="15"/>
              </w:numPr>
              <w:ind w:left="343" w:hanging="270"/>
              <w:rPr>
                <w:rStyle w:val="MenuOptions"/>
                <w:sz w:val="18"/>
                <w:szCs w:val="18"/>
              </w:rPr>
            </w:pPr>
            <w:r w:rsidRPr="005E408A">
              <w:rPr>
                <w:rStyle w:val="MenuOptions"/>
                <w:sz w:val="18"/>
                <w:szCs w:val="18"/>
              </w:rPr>
              <w:t>Upstream</w:t>
            </w:r>
          </w:p>
          <w:p w14:paraId="0529B612" w14:textId="77777777" w:rsidR="005E408A" w:rsidRPr="005E408A" w:rsidRDefault="005E408A" w:rsidP="005E408A">
            <w:pPr>
              <w:pStyle w:val="ListParagraph"/>
              <w:numPr>
                <w:ilvl w:val="0"/>
                <w:numId w:val="15"/>
              </w:numPr>
              <w:ind w:left="343" w:hanging="270"/>
              <w:rPr>
                <w:rStyle w:val="MenuOptions"/>
                <w:sz w:val="18"/>
                <w:szCs w:val="18"/>
              </w:rPr>
            </w:pPr>
            <w:r w:rsidRPr="005E408A">
              <w:rPr>
                <w:rStyle w:val="MenuOptions"/>
                <w:sz w:val="18"/>
                <w:szCs w:val="18"/>
              </w:rPr>
              <w:t>Midstream</w:t>
            </w:r>
          </w:p>
          <w:p w14:paraId="2C3A75DB" w14:textId="77777777" w:rsidR="005E408A" w:rsidRPr="005E408A" w:rsidRDefault="005E408A" w:rsidP="005E408A">
            <w:pPr>
              <w:pStyle w:val="ListParagraph"/>
              <w:numPr>
                <w:ilvl w:val="0"/>
                <w:numId w:val="15"/>
              </w:numPr>
              <w:ind w:left="343" w:hanging="270"/>
              <w:rPr>
                <w:rStyle w:val="MenuOptions"/>
                <w:sz w:val="18"/>
                <w:szCs w:val="18"/>
              </w:rPr>
            </w:pPr>
            <w:r w:rsidRPr="005E408A">
              <w:rPr>
                <w:rStyle w:val="MenuOptions"/>
                <w:sz w:val="18"/>
                <w:szCs w:val="18"/>
              </w:rPr>
              <w:t>Prescriptive Rebate</w:t>
            </w:r>
          </w:p>
        </w:tc>
        <w:tc>
          <w:tcPr>
            <w:tcW w:w="1513" w:type="pct"/>
            <w:tcBorders>
              <w:top w:val="nil"/>
              <w:left w:val="nil"/>
              <w:bottom w:val="single" w:sz="4" w:space="0" w:color="auto"/>
              <w:right w:val="single" w:sz="4" w:space="0" w:color="auto"/>
            </w:tcBorders>
            <w:shd w:val="clear" w:color="auto" w:fill="auto"/>
            <w:vAlign w:val="bottom"/>
          </w:tcPr>
          <w:p w14:paraId="59C81791" w14:textId="77777777" w:rsidR="005E408A" w:rsidRPr="005E408A" w:rsidRDefault="005E408A" w:rsidP="005E408A">
            <w:pPr>
              <w:pStyle w:val="ListParagraph"/>
              <w:numPr>
                <w:ilvl w:val="0"/>
                <w:numId w:val="15"/>
              </w:numPr>
              <w:ind w:left="343" w:hanging="270"/>
              <w:rPr>
                <w:rStyle w:val="MenuOptions"/>
                <w:sz w:val="18"/>
                <w:szCs w:val="18"/>
              </w:rPr>
            </w:pPr>
            <w:r w:rsidRPr="005E408A">
              <w:rPr>
                <w:rStyle w:val="MenuOptions"/>
                <w:sz w:val="18"/>
                <w:szCs w:val="18"/>
              </w:rPr>
              <w:t>Direct Install</w:t>
            </w:r>
          </w:p>
          <w:p w14:paraId="6C3CFAAD" w14:textId="77777777" w:rsidR="005E408A" w:rsidRPr="005E408A" w:rsidRDefault="005E408A" w:rsidP="005E408A">
            <w:pPr>
              <w:pStyle w:val="ListParagraph"/>
              <w:numPr>
                <w:ilvl w:val="0"/>
                <w:numId w:val="15"/>
              </w:numPr>
              <w:ind w:left="343" w:hanging="270"/>
              <w:rPr>
                <w:rStyle w:val="MenuOptions"/>
                <w:sz w:val="18"/>
                <w:szCs w:val="18"/>
              </w:rPr>
            </w:pPr>
            <w:r w:rsidRPr="005E408A">
              <w:rPr>
                <w:rStyle w:val="MenuOptions"/>
                <w:sz w:val="18"/>
                <w:szCs w:val="18"/>
              </w:rPr>
              <w:t>Implementer</w:t>
            </w:r>
          </w:p>
          <w:p w14:paraId="7A69B95A" w14:textId="77777777" w:rsidR="005E408A" w:rsidRPr="005E408A" w:rsidRDefault="005E408A" w:rsidP="005E408A">
            <w:pPr>
              <w:pStyle w:val="ListParagraph"/>
              <w:numPr>
                <w:ilvl w:val="0"/>
                <w:numId w:val="15"/>
              </w:numPr>
              <w:ind w:left="343" w:hanging="270"/>
              <w:rPr>
                <w:rStyle w:val="MenuOptions"/>
                <w:sz w:val="18"/>
                <w:szCs w:val="18"/>
              </w:rPr>
            </w:pPr>
            <w:r w:rsidRPr="005E408A">
              <w:rPr>
                <w:rStyle w:val="MenuOptions"/>
                <w:sz w:val="18"/>
                <w:szCs w:val="18"/>
              </w:rPr>
              <w:t>Custom</w:t>
            </w:r>
          </w:p>
        </w:tc>
      </w:tr>
      <w:tr w:rsidR="005E408A" w:rsidRPr="005E408A" w14:paraId="081C575C" w14:textId="77777777" w:rsidTr="00561408">
        <w:trPr>
          <w:cantSplit/>
          <w:trHeight w:val="288"/>
        </w:trPr>
        <w:tc>
          <w:tcPr>
            <w:tcW w:w="17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69757" w14:textId="77777777" w:rsidR="005E408A" w:rsidRPr="005E408A" w:rsidRDefault="005E408A" w:rsidP="005E408A">
            <w:pPr>
              <w:spacing w:line="276" w:lineRule="auto"/>
              <w:rPr>
                <w:rFonts w:ascii="Trebuchet MS" w:eastAsia="Times New Roman" w:hAnsi="Trebuchet MS"/>
                <w:b/>
                <w:color w:val="000000"/>
                <w:sz w:val="18"/>
                <w:szCs w:val="18"/>
              </w:rPr>
            </w:pPr>
            <w:r w:rsidRPr="005E408A">
              <w:rPr>
                <w:rFonts w:ascii="Trebuchet MS" w:eastAsia="Times New Roman" w:hAnsi="Trebuchet MS"/>
                <w:b/>
                <w:color w:val="000000"/>
                <w:sz w:val="18"/>
                <w:szCs w:val="18"/>
              </w:rPr>
              <w:t>End-Use</w:t>
            </w:r>
          </w:p>
          <w:p w14:paraId="5ED89934" w14:textId="77777777" w:rsidR="005E408A" w:rsidRPr="005E408A" w:rsidRDefault="005E408A" w:rsidP="005E408A">
            <w:pPr>
              <w:spacing w:line="276" w:lineRule="auto"/>
              <w:rPr>
                <w:rFonts w:ascii="Trebuchet MS" w:eastAsia="Times New Roman" w:hAnsi="Trebuchet MS"/>
                <w:color w:val="000000"/>
                <w:sz w:val="18"/>
                <w:szCs w:val="18"/>
              </w:rPr>
            </w:pPr>
            <w:r w:rsidRPr="005E408A">
              <w:rPr>
                <w:rFonts w:ascii="Trebuchet MS" w:eastAsia="Times New Roman" w:hAnsi="Trebuchet MS"/>
                <w:sz w:val="18"/>
                <w:szCs w:val="18"/>
              </w:rPr>
              <w:t>(Check all that apply)</w:t>
            </w:r>
          </w:p>
        </w:tc>
        <w:tc>
          <w:tcPr>
            <w:tcW w:w="1786" w:type="pct"/>
            <w:gridSpan w:val="2"/>
            <w:tcBorders>
              <w:top w:val="nil"/>
              <w:left w:val="nil"/>
              <w:bottom w:val="single" w:sz="4" w:space="0" w:color="auto"/>
            </w:tcBorders>
            <w:shd w:val="clear" w:color="auto" w:fill="auto"/>
            <w:noWrap/>
            <w:hideMark/>
          </w:tcPr>
          <w:p w14:paraId="367A4D5D" w14:textId="77777777" w:rsidR="005E408A" w:rsidRPr="005E408A" w:rsidRDefault="005E408A" w:rsidP="005E408A">
            <w:pPr>
              <w:pStyle w:val="ListParagraph"/>
              <w:numPr>
                <w:ilvl w:val="0"/>
                <w:numId w:val="15"/>
              </w:numPr>
              <w:ind w:left="343" w:hanging="270"/>
              <w:rPr>
                <w:rStyle w:val="MenuOptions"/>
                <w:sz w:val="18"/>
                <w:szCs w:val="18"/>
              </w:rPr>
            </w:pPr>
            <w:r w:rsidRPr="005E408A">
              <w:rPr>
                <w:rStyle w:val="MenuOptions"/>
                <w:sz w:val="18"/>
                <w:szCs w:val="18"/>
              </w:rPr>
              <w:t xml:space="preserve">Lighting </w:t>
            </w:r>
          </w:p>
          <w:p w14:paraId="0CF6AABA" w14:textId="77777777" w:rsidR="005E408A" w:rsidRPr="005E408A" w:rsidRDefault="005E408A" w:rsidP="005E408A">
            <w:pPr>
              <w:pStyle w:val="ListParagraph"/>
              <w:numPr>
                <w:ilvl w:val="0"/>
                <w:numId w:val="15"/>
              </w:numPr>
              <w:ind w:left="343" w:hanging="270"/>
              <w:rPr>
                <w:rStyle w:val="MenuOptions"/>
                <w:sz w:val="18"/>
                <w:szCs w:val="18"/>
              </w:rPr>
            </w:pPr>
            <w:r w:rsidRPr="005E408A">
              <w:rPr>
                <w:rStyle w:val="MenuOptions"/>
                <w:sz w:val="18"/>
                <w:szCs w:val="18"/>
              </w:rPr>
              <w:t>HVAC</w:t>
            </w:r>
          </w:p>
          <w:p w14:paraId="6E004F0D" w14:textId="77777777" w:rsidR="005E408A" w:rsidRPr="005E408A" w:rsidRDefault="005E408A" w:rsidP="005E408A">
            <w:pPr>
              <w:pStyle w:val="ListParagraph"/>
              <w:numPr>
                <w:ilvl w:val="0"/>
                <w:numId w:val="15"/>
              </w:numPr>
              <w:ind w:left="343" w:hanging="270"/>
              <w:rPr>
                <w:rStyle w:val="MenuOptions"/>
                <w:sz w:val="18"/>
                <w:szCs w:val="18"/>
              </w:rPr>
            </w:pPr>
            <w:r w:rsidRPr="005E408A">
              <w:rPr>
                <w:rStyle w:val="MenuOptions"/>
                <w:sz w:val="18"/>
                <w:szCs w:val="18"/>
              </w:rPr>
              <w:t>Refrigeration</w:t>
            </w:r>
          </w:p>
          <w:p w14:paraId="1CE58961" w14:textId="77777777" w:rsidR="005E408A" w:rsidRPr="005E408A" w:rsidRDefault="005E408A" w:rsidP="005E408A">
            <w:pPr>
              <w:pStyle w:val="ListParagraph"/>
              <w:numPr>
                <w:ilvl w:val="0"/>
                <w:numId w:val="15"/>
              </w:numPr>
              <w:ind w:left="343" w:hanging="270"/>
              <w:rPr>
                <w:rStyle w:val="MenuOptions"/>
                <w:sz w:val="18"/>
                <w:szCs w:val="18"/>
              </w:rPr>
            </w:pPr>
            <w:r w:rsidRPr="005E408A">
              <w:rPr>
                <w:rStyle w:val="MenuOptions"/>
                <w:sz w:val="18"/>
                <w:szCs w:val="18"/>
              </w:rPr>
              <w:t>Water Heating</w:t>
            </w:r>
          </w:p>
          <w:p w14:paraId="2CD41832" w14:textId="77777777" w:rsidR="005E408A" w:rsidRPr="005E408A" w:rsidRDefault="005E408A" w:rsidP="005E408A">
            <w:pPr>
              <w:pStyle w:val="ListParagraph"/>
              <w:numPr>
                <w:ilvl w:val="0"/>
                <w:numId w:val="15"/>
              </w:numPr>
              <w:ind w:left="343" w:hanging="270"/>
              <w:rPr>
                <w:rStyle w:val="MenuOptions"/>
                <w:sz w:val="18"/>
                <w:szCs w:val="18"/>
              </w:rPr>
            </w:pPr>
            <w:r w:rsidRPr="005E408A">
              <w:rPr>
                <w:rStyle w:val="MenuOptions"/>
                <w:sz w:val="18"/>
                <w:szCs w:val="18"/>
              </w:rPr>
              <w:t>Motors/Drives</w:t>
            </w:r>
          </w:p>
        </w:tc>
        <w:tc>
          <w:tcPr>
            <w:tcW w:w="1513" w:type="pct"/>
            <w:tcBorders>
              <w:top w:val="nil"/>
              <w:left w:val="nil"/>
              <w:bottom w:val="single" w:sz="4" w:space="0" w:color="auto"/>
              <w:right w:val="single" w:sz="4" w:space="0" w:color="auto"/>
            </w:tcBorders>
            <w:shd w:val="clear" w:color="auto" w:fill="auto"/>
          </w:tcPr>
          <w:p w14:paraId="5FB0F45A" w14:textId="77777777" w:rsidR="005E408A" w:rsidRPr="005E408A" w:rsidRDefault="005E408A" w:rsidP="005E408A">
            <w:pPr>
              <w:pStyle w:val="ListParagraph"/>
              <w:numPr>
                <w:ilvl w:val="0"/>
                <w:numId w:val="15"/>
              </w:numPr>
              <w:ind w:left="343" w:hanging="270"/>
              <w:rPr>
                <w:rStyle w:val="MenuOptions"/>
                <w:sz w:val="18"/>
                <w:szCs w:val="18"/>
              </w:rPr>
            </w:pPr>
            <w:r w:rsidRPr="005E408A">
              <w:rPr>
                <w:rStyle w:val="MenuOptions"/>
                <w:sz w:val="18"/>
                <w:szCs w:val="18"/>
              </w:rPr>
              <w:t>Process</w:t>
            </w:r>
          </w:p>
          <w:p w14:paraId="229B17C2" w14:textId="77777777" w:rsidR="005E408A" w:rsidRPr="005E408A" w:rsidRDefault="005E408A" w:rsidP="005E408A">
            <w:pPr>
              <w:pStyle w:val="ListParagraph"/>
              <w:numPr>
                <w:ilvl w:val="0"/>
                <w:numId w:val="15"/>
              </w:numPr>
              <w:ind w:left="343" w:hanging="270"/>
              <w:rPr>
                <w:rStyle w:val="MenuOptions"/>
                <w:sz w:val="18"/>
                <w:szCs w:val="18"/>
              </w:rPr>
            </w:pPr>
            <w:r w:rsidRPr="005E408A">
              <w:rPr>
                <w:rStyle w:val="MenuOptions"/>
                <w:sz w:val="18"/>
                <w:szCs w:val="18"/>
              </w:rPr>
              <w:t>Appliances</w:t>
            </w:r>
          </w:p>
          <w:p w14:paraId="32EB3901" w14:textId="77777777" w:rsidR="005E408A" w:rsidRPr="005E408A" w:rsidRDefault="005E408A" w:rsidP="005E408A">
            <w:pPr>
              <w:pStyle w:val="ListParagraph"/>
              <w:numPr>
                <w:ilvl w:val="0"/>
                <w:numId w:val="15"/>
              </w:numPr>
              <w:ind w:left="343" w:hanging="270"/>
              <w:rPr>
                <w:rStyle w:val="MenuOptions"/>
                <w:sz w:val="18"/>
                <w:szCs w:val="18"/>
              </w:rPr>
            </w:pPr>
            <w:r w:rsidRPr="005E408A">
              <w:rPr>
                <w:rStyle w:val="MenuOptions"/>
                <w:sz w:val="18"/>
                <w:szCs w:val="18"/>
              </w:rPr>
              <w:t>Whole-Facility</w:t>
            </w:r>
          </w:p>
          <w:p w14:paraId="04F6B8CE" w14:textId="77777777" w:rsidR="005E408A" w:rsidRPr="005E408A" w:rsidRDefault="005E408A" w:rsidP="005E408A">
            <w:pPr>
              <w:pStyle w:val="ListParagraph"/>
              <w:numPr>
                <w:ilvl w:val="0"/>
                <w:numId w:val="15"/>
              </w:numPr>
              <w:ind w:left="343" w:hanging="270"/>
              <w:rPr>
                <w:rStyle w:val="MenuOptions"/>
                <w:sz w:val="18"/>
                <w:szCs w:val="18"/>
              </w:rPr>
            </w:pPr>
            <w:r w:rsidRPr="005E408A">
              <w:rPr>
                <w:rStyle w:val="MenuOptions"/>
                <w:sz w:val="18"/>
                <w:szCs w:val="18"/>
              </w:rPr>
              <w:t>Other: _____________</w:t>
            </w:r>
          </w:p>
        </w:tc>
      </w:tr>
      <w:tr w:rsidR="005E408A" w:rsidRPr="005E408A" w14:paraId="057C83A6" w14:textId="77777777" w:rsidTr="00561408">
        <w:trPr>
          <w:cantSplit/>
          <w:trHeight w:val="288"/>
        </w:trPr>
        <w:tc>
          <w:tcPr>
            <w:tcW w:w="1701" w:type="pct"/>
            <w:tcBorders>
              <w:top w:val="nil"/>
              <w:left w:val="single" w:sz="4" w:space="0" w:color="auto"/>
              <w:bottom w:val="single" w:sz="4" w:space="0" w:color="auto"/>
              <w:right w:val="single" w:sz="4" w:space="0" w:color="auto"/>
            </w:tcBorders>
            <w:shd w:val="clear" w:color="auto" w:fill="auto"/>
            <w:noWrap/>
            <w:vAlign w:val="center"/>
            <w:hideMark/>
          </w:tcPr>
          <w:p w14:paraId="42501174" w14:textId="77777777" w:rsidR="005E408A" w:rsidRPr="005E408A" w:rsidRDefault="005E408A" w:rsidP="005E408A">
            <w:pPr>
              <w:spacing w:line="276" w:lineRule="auto"/>
              <w:rPr>
                <w:rFonts w:ascii="Trebuchet MS" w:eastAsia="Times New Roman" w:hAnsi="Trebuchet MS"/>
                <w:b/>
                <w:color w:val="000000"/>
                <w:sz w:val="18"/>
                <w:szCs w:val="18"/>
              </w:rPr>
            </w:pPr>
            <w:r w:rsidRPr="005E408A">
              <w:rPr>
                <w:rFonts w:ascii="Trebuchet MS" w:eastAsia="Times New Roman" w:hAnsi="Trebuchet MS"/>
                <w:b/>
                <w:color w:val="000000"/>
                <w:sz w:val="18"/>
                <w:szCs w:val="18"/>
              </w:rPr>
              <w:t>Measure Type(s)</w:t>
            </w:r>
          </w:p>
          <w:p w14:paraId="14BA6F5A" w14:textId="77777777" w:rsidR="005E408A" w:rsidRPr="005E408A" w:rsidRDefault="005E408A" w:rsidP="005E408A">
            <w:pPr>
              <w:spacing w:line="276" w:lineRule="auto"/>
              <w:rPr>
                <w:rFonts w:ascii="Trebuchet MS" w:eastAsia="Times New Roman" w:hAnsi="Trebuchet MS"/>
                <w:color w:val="000000"/>
                <w:sz w:val="18"/>
                <w:szCs w:val="18"/>
              </w:rPr>
            </w:pPr>
            <w:r w:rsidRPr="005E408A">
              <w:rPr>
                <w:rFonts w:ascii="Trebuchet MS" w:eastAsia="Times New Roman" w:hAnsi="Trebuchet MS"/>
                <w:sz w:val="18"/>
                <w:szCs w:val="18"/>
              </w:rPr>
              <w:t>(Check all that apply)</w:t>
            </w:r>
          </w:p>
        </w:tc>
        <w:tc>
          <w:tcPr>
            <w:tcW w:w="1786" w:type="pct"/>
            <w:gridSpan w:val="2"/>
            <w:tcBorders>
              <w:top w:val="nil"/>
              <w:left w:val="nil"/>
              <w:bottom w:val="single" w:sz="4" w:space="0" w:color="auto"/>
            </w:tcBorders>
            <w:shd w:val="clear" w:color="auto" w:fill="auto"/>
            <w:noWrap/>
            <w:hideMark/>
          </w:tcPr>
          <w:p w14:paraId="4F4E8BDD" w14:textId="77777777" w:rsidR="005E408A" w:rsidRPr="005E408A" w:rsidRDefault="005E408A" w:rsidP="005E408A">
            <w:pPr>
              <w:pStyle w:val="ListParagraph"/>
              <w:numPr>
                <w:ilvl w:val="0"/>
                <w:numId w:val="15"/>
              </w:numPr>
              <w:ind w:left="343" w:hanging="270"/>
              <w:rPr>
                <w:rStyle w:val="MenuOptions"/>
                <w:sz w:val="18"/>
                <w:szCs w:val="18"/>
              </w:rPr>
            </w:pPr>
            <w:r w:rsidRPr="005E408A">
              <w:rPr>
                <w:rStyle w:val="MenuOptions"/>
                <w:sz w:val="18"/>
                <w:szCs w:val="18"/>
              </w:rPr>
              <w:t xml:space="preserve">Equipment </w:t>
            </w:r>
          </w:p>
          <w:p w14:paraId="135871A8" w14:textId="77777777" w:rsidR="005E408A" w:rsidRPr="005E408A" w:rsidRDefault="005E408A" w:rsidP="005E408A">
            <w:pPr>
              <w:pStyle w:val="ListParagraph"/>
              <w:numPr>
                <w:ilvl w:val="0"/>
                <w:numId w:val="15"/>
              </w:numPr>
              <w:ind w:left="343" w:hanging="270"/>
              <w:rPr>
                <w:rStyle w:val="MenuOptions"/>
                <w:sz w:val="18"/>
                <w:szCs w:val="18"/>
              </w:rPr>
            </w:pPr>
            <w:r w:rsidRPr="005E408A">
              <w:rPr>
                <w:rStyle w:val="MenuOptions"/>
                <w:sz w:val="18"/>
                <w:szCs w:val="18"/>
              </w:rPr>
              <w:t>Controls</w:t>
            </w:r>
          </w:p>
          <w:p w14:paraId="430D01BD" w14:textId="77777777" w:rsidR="005E408A" w:rsidRPr="005E408A" w:rsidRDefault="005E408A" w:rsidP="005E408A">
            <w:pPr>
              <w:pStyle w:val="ListParagraph"/>
              <w:numPr>
                <w:ilvl w:val="0"/>
                <w:numId w:val="15"/>
              </w:numPr>
              <w:ind w:left="343" w:hanging="270"/>
              <w:rPr>
                <w:rStyle w:val="MenuOptions"/>
                <w:sz w:val="18"/>
                <w:szCs w:val="18"/>
              </w:rPr>
            </w:pPr>
            <w:r w:rsidRPr="005E408A">
              <w:rPr>
                <w:rStyle w:val="MenuOptions"/>
                <w:sz w:val="18"/>
                <w:szCs w:val="18"/>
              </w:rPr>
              <w:t>Motors/Drives</w:t>
            </w:r>
          </w:p>
          <w:p w14:paraId="650882FA" w14:textId="77777777" w:rsidR="005E408A" w:rsidRPr="005E408A" w:rsidRDefault="005E408A" w:rsidP="005E408A">
            <w:pPr>
              <w:pStyle w:val="ListParagraph"/>
              <w:numPr>
                <w:ilvl w:val="0"/>
                <w:numId w:val="15"/>
              </w:numPr>
              <w:ind w:left="343" w:hanging="270"/>
              <w:rPr>
                <w:rStyle w:val="MenuOptions"/>
                <w:sz w:val="18"/>
                <w:szCs w:val="18"/>
              </w:rPr>
            </w:pPr>
            <w:r w:rsidRPr="005E408A">
              <w:rPr>
                <w:rStyle w:val="MenuOptions"/>
                <w:sz w:val="18"/>
                <w:szCs w:val="18"/>
              </w:rPr>
              <w:t>Weatherization</w:t>
            </w:r>
          </w:p>
        </w:tc>
        <w:tc>
          <w:tcPr>
            <w:tcW w:w="1513" w:type="pct"/>
            <w:tcBorders>
              <w:top w:val="nil"/>
              <w:left w:val="nil"/>
              <w:bottom w:val="single" w:sz="4" w:space="0" w:color="auto"/>
              <w:right w:val="single" w:sz="4" w:space="0" w:color="auto"/>
            </w:tcBorders>
            <w:shd w:val="clear" w:color="auto" w:fill="auto"/>
          </w:tcPr>
          <w:p w14:paraId="1295B06D" w14:textId="77777777" w:rsidR="005E408A" w:rsidRPr="005E408A" w:rsidRDefault="005E408A" w:rsidP="005E408A">
            <w:pPr>
              <w:pStyle w:val="ListParagraph"/>
              <w:numPr>
                <w:ilvl w:val="0"/>
                <w:numId w:val="15"/>
              </w:numPr>
              <w:ind w:left="343" w:hanging="270"/>
              <w:rPr>
                <w:rStyle w:val="MenuOptions"/>
                <w:sz w:val="18"/>
                <w:szCs w:val="18"/>
              </w:rPr>
            </w:pPr>
            <w:r w:rsidRPr="005E408A">
              <w:rPr>
                <w:rStyle w:val="MenuOptions"/>
                <w:sz w:val="18"/>
                <w:szCs w:val="18"/>
              </w:rPr>
              <w:t>Energy Reports</w:t>
            </w:r>
          </w:p>
          <w:p w14:paraId="139E05E4" w14:textId="77777777" w:rsidR="005E408A" w:rsidRPr="005E408A" w:rsidRDefault="005E408A" w:rsidP="005E408A">
            <w:pPr>
              <w:pStyle w:val="ListParagraph"/>
              <w:numPr>
                <w:ilvl w:val="0"/>
                <w:numId w:val="15"/>
              </w:numPr>
              <w:ind w:left="343" w:hanging="270"/>
              <w:rPr>
                <w:rStyle w:val="MenuOptions"/>
                <w:sz w:val="18"/>
                <w:szCs w:val="18"/>
              </w:rPr>
            </w:pPr>
            <w:r w:rsidRPr="005E408A">
              <w:rPr>
                <w:rStyle w:val="MenuOptions"/>
                <w:sz w:val="18"/>
                <w:szCs w:val="18"/>
              </w:rPr>
              <w:t>New Construction Design</w:t>
            </w:r>
          </w:p>
          <w:p w14:paraId="3054A976" w14:textId="77777777" w:rsidR="005E408A" w:rsidRPr="005E408A" w:rsidRDefault="005E408A" w:rsidP="005E408A">
            <w:pPr>
              <w:pStyle w:val="ListParagraph"/>
              <w:numPr>
                <w:ilvl w:val="0"/>
                <w:numId w:val="15"/>
              </w:numPr>
              <w:ind w:left="343" w:hanging="270"/>
              <w:rPr>
                <w:rStyle w:val="MenuOptions"/>
                <w:sz w:val="18"/>
                <w:szCs w:val="18"/>
              </w:rPr>
            </w:pPr>
            <w:r w:rsidRPr="005E408A">
              <w:rPr>
                <w:rStyle w:val="MenuOptions"/>
                <w:sz w:val="18"/>
                <w:szCs w:val="18"/>
              </w:rPr>
              <w:t>Custom</w:t>
            </w:r>
          </w:p>
          <w:p w14:paraId="3AF5DF19" w14:textId="77777777" w:rsidR="005E408A" w:rsidRPr="005E408A" w:rsidRDefault="005E408A" w:rsidP="005E408A">
            <w:pPr>
              <w:pStyle w:val="ListParagraph"/>
              <w:numPr>
                <w:ilvl w:val="0"/>
                <w:numId w:val="15"/>
              </w:numPr>
              <w:ind w:left="343" w:hanging="270"/>
              <w:rPr>
                <w:rStyle w:val="MenuOptions"/>
                <w:sz w:val="18"/>
                <w:szCs w:val="18"/>
              </w:rPr>
            </w:pPr>
            <w:r w:rsidRPr="005E408A">
              <w:rPr>
                <w:rStyle w:val="MenuOptions"/>
                <w:sz w:val="18"/>
                <w:szCs w:val="18"/>
              </w:rPr>
              <w:t>Other: _____________</w:t>
            </w:r>
          </w:p>
        </w:tc>
      </w:tr>
      <w:tr w:rsidR="005E408A" w:rsidRPr="005E408A" w14:paraId="1D254B62" w14:textId="77777777" w:rsidTr="00561408">
        <w:trPr>
          <w:cantSplit/>
          <w:trHeight w:val="288"/>
        </w:trPr>
        <w:tc>
          <w:tcPr>
            <w:tcW w:w="1701" w:type="pct"/>
            <w:tcBorders>
              <w:top w:val="nil"/>
              <w:left w:val="single" w:sz="4" w:space="0" w:color="auto"/>
              <w:bottom w:val="single" w:sz="4" w:space="0" w:color="auto"/>
              <w:right w:val="single" w:sz="4" w:space="0" w:color="auto"/>
            </w:tcBorders>
            <w:shd w:val="clear" w:color="auto" w:fill="auto"/>
            <w:noWrap/>
            <w:vAlign w:val="center"/>
            <w:hideMark/>
          </w:tcPr>
          <w:p w14:paraId="14D32850" w14:textId="77777777" w:rsidR="005E408A" w:rsidRPr="005E408A" w:rsidRDefault="005E408A" w:rsidP="005E408A">
            <w:pPr>
              <w:spacing w:line="276" w:lineRule="auto"/>
              <w:rPr>
                <w:rFonts w:ascii="Trebuchet MS" w:eastAsia="Times New Roman" w:hAnsi="Trebuchet MS"/>
                <w:b/>
                <w:color w:val="000000"/>
                <w:sz w:val="18"/>
                <w:szCs w:val="18"/>
              </w:rPr>
            </w:pPr>
            <w:r w:rsidRPr="005E408A">
              <w:rPr>
                <w:rFonts w:ascii="Trebuchet MS" w:eastAsia="Times New Roman" w:hAnsi="Trebuchet MS"/>
                <w:b/>
                <w:color w:val="000000"/>
                <w:sz w:val="18"/>
                <w:szCs w:val="18"/>
              </w:rPr>
              <w:t>Fuel/Resource Type</w:t>
            </w:r>
          </w:p>
          <w:p w14:paraId="03BE309A" w14:textId="77777777" w:rsidR="005E408A" w:rsidRPr="005E408A" w:rsidRDefault="005E408A" w:rsidP="005E408A">
            <w:pPr>
              <w:spacing w:line="276" w:lineRule="auto"/>
              <w:rPr>
                <w:rFonts w:ascii="Trebuchet MS" w:eastAsia="Times New Roman" w:hAnsi="Trebuchet MS"/>
                <w:color w:val="000000"/>
                <w:sz w:val="18"/>
                <w:szCs w:val="18"/>
              </w:rPr>
            </w:pPr>
            <w:r w:rsidRPr="005E408A">
              <w:rPr>
                <w:rFonts w:ascii="Trebuchet MS" w:eastAsia="Times New Roman" w:hAnsi="Trebuchet MS"/>
                <w:sz w:val="18"/>
                <w:szCs w:val="18"/>
              </w:rPr>
              <w:t>(Check all that apply)</w:t>
            </w:r>
          </w:p>
        </w:tc>
        <w:tc>
          <w:tcPr>
            <w:tcW w:w="1786" w:type="pct"/>
            <w:gridSpan w:val="2"/>
            <w:tcBorders>
              <w:top w:val="nil"/>
              <w:left w:val="nil"/>
              <w:bottom w:val="single" w:sz="4" w:space="0" w:color="auto"/>
            </w:tcBorders>
            <w:shd w:val="clear" w:color="auto" w:fill="auto"/>
            <w:noWrap/>
            <w:hideMark/>
          </w:tcPr>
          <w:p w14:paraId="325B2584" w14:textId="77777777" w:rsidR="005E408A" w:rsidRPr="005E408A" w:rsidRDefault="005E408A" w:rsidP="005E408A">
            <w:pPr>
              <w:pStyle w:val="ListParagraph"/>
              <w:numPr>
                <w:ilvl w:val="0"/>
                <w:numId w:val="15"/>
              </w:numPr>
              <w:ind w:left="343" w:hanging="270"/>
              <w:rPr>
                <w:rStyle w:val="MenuOptions"/>
                <w:sz w:val="18"/>
                <w:szCs w:val="18"/>
              </w:rPr>
            </w:pPr>
            <w:r w:rsidRPr="005E408A">
              <w:rPr>
                <w:rStyle w:val="MenuOptions"/>
                <w:sz w:val="18"/>
                <w:szCs w:val="18"/>
              </w:rPr>
              <w:t>Electric Energy</w:t>
            </w:r>
          </w:p>
          <w:p w14:paraId="6DBAFAD0" w14:textId="77777777" w:rsidR="005E408A" w:rsidRPr="005E408A" w:rsidRDefault="005E408A" w:rsidP="005E408A">
            <w:pPr>
              <w:pStyle w:val="ListParagraph"/>
              <w:numPr>
                <w:ilvl w:val="0"/>
                <w:numId w:val="15"/>
              </w:numPr>
              <w:ind w:left="343" w:hanging="270"/>
              <w:rPr>
                <w:rStyle w:val="MenuOptions"/>
                <w:sz w:val="18"/>
                <w:szCs w:val="18"/>
              </w:rPr>
            </w:pPr>
            <w:r w:rsidRPr="005E408A">
              <w:rPr>
                <w:rStyle w:val="MenuOptions"/>
                <w:sz w:val="18"/>
                <w:szCs w:val="18"/>
              </w:rPr>
              <w:t>Electric Peak Demand</w:t>
            </w:r>
          </w:p>
          <w:p w14:paraId="3934F0CE" w14:textId="77777777" w:rsidR="005E408A" w:rsidRPr="005E408A" w:rsidRDefault="005E408A" w:rsidP="005E408A">
            <w:pPr>
              <w:pStyle w:val="ListParagraph"/>
              <w:numPr>
                <w:ilvl w:val="0"/>
                <w:numId w:val="15"/>
              </w:numPr>
              <w:ind w:left="343" w:hanging="270"/>
              <w:rPr>
                <w:rStyle w:val="MenuOptions"/>
                <w:sz w:val="18"/>
                <w:szCs w:val="18"/>
              </w:rPr>
            </w:pPr>
            <w:r w:rsidRPr="005E408A">
              <w:rPr>
                <w:rStyle w:val="MenuOptions"/>
                <w:sz w:val="18"/>
                <w:szCs w:val="18"/>
              </w:rPr>
              <w:t>Natural Gas</w:t>
            </w:r>
          </w:p>
          <w:p w14:paraId="3F06D066" w14:textId="77777777" w:rsidR="005E408A" w:rsidRPr="005E408A" w:rsidRDefault="005E408A" w:rsidP="005E408A">
            <w:pPr>
              <w:pStyle w:val="ListParagraph"/>
              <w:numPr>
                <w:ilvl w:val="0"/>
                <w:numId w:val="15"/>
              </w:numPr>
              <w:ind w:left="343" w:hanging="270"/>
              <w:rPr>
                <w:rFonts w:ascii="Trebuchet MS" w:hAnsi="Trebuchet MS"/>
                <w:sz w:val="18"/>
                <w:szCs w:val="18"/>
              </w:rPr>
            </w:pPr>
            <w:r w:rsidRPr="005E408A">
              <w:rPr>
                <w:rStyle w:val="MenuOptions"/>
                <w:sz w:val="18"/>
                <w:szCs w:val="18"/>
              </w:rPr>
              <w:t>Fuel Oil</w:t>
            </w:r>
          </w:p>
        </w:tc>
        <w:tc>
          <w:tcPr>
            <w:tcW w:w="1513" w:type="pct"/>
            <w:tcBorders>
              <w:top w:val="nil"/>
              <w:left w:val="nil"/>
              <w:bottom w:val="single" w:sz="4" w:space="0" w:color="auto"/>
              <w:right w:val="single" w:sz="4" w:space="0" w:color="auto"/>
            </w:tcBorders>
            <w:shd w:val="clear" w:color="auto" w:fill="auto"/>
          </w:tcPr>
          <w:p w14:paraId="0375B06D" w14:textId="77777777" w:rsidR="005E408A" w:rsidRPr="005E408A" w:rsidRDefault="005E408A" w:rsidP="005E408A">
            <w:pPr>
              <w:pStyle w:val="ListParagraph"/>
              <w:numPr>
                <w:ilvl w:val="0"/>
                <w:numId w:val="15"/>
              </w:numPr>
              <w:ind w:left="343" w:hanging="270"/>
              <w:rPr>
                <w:rStyle w:val="MenuOptions"/>
                <w:sz w:val="18"/>
                <w:szCs w:val="18"/>
              </w:rPr>
            </w:pPr>
            <w:r w:rsidRPr="005E408A">
              <w:rPr>
                <w:rStyle w:val="MenuOptions"/>
                <w:sz w:val="18"/>
                <w:szCs w:val="18"/>
              </w:rPr>
              <w:t>NEB</w:t>
            </w:r>
          </w:p>
          <w:p w14:paraId="54FDF121" w14:textId="77777777" w:rsidR="005E408A" w:rsidRPr="005E408A" w:rsidRDefault="005E408A" w:rsidP="005E408A">
            <w:pPr>
              <w:pStyle w:val="ListParagraph"/>
              <w:numPr>
                <w:ilvl w:val="0"/>
                <w:numId w:val="15"/>
              </w:numPr>
              <w:ind w:left="343" w:hanging="270"/>
              <w:rPr>
                <w:rStyle w:val="MenuOptions"/>
                <w:sz w:val="18"/>
                <w:szCs w:val="18"/>
              </w:rPr>
            </w:pPr>
            <w:r w:rsidRPr="005E408A">
              <w:rPr>
                <w:rStyle w:val="MenuOptions"/>
                <w:sz w:val="18"/>
                <w:szCs w:val="18"/>
              </w:rPr>
              <w:t>Other: ______________</w:t>
            </w:r>
          </w:p>
          <w:p w14:paraId="2D186D49" w14:textId="77777777" w:rsidR="005E408A" w:rsidRPr="005E408A" w:rsidRDefault="005E408A" w:rsidP="005E408A">
            <w:pPr>
              <w:pStyle w:val="ListParagraph"/>
              <w:numPr>
                <w:ilvl w:val="0"/>
                <w:numId w:val="15"/>
              </w:numPr>
              <w:ind w:left="343" w:hanging="270"/>
              <w:rPr>
                <w:rStyle w:val="MenuOptions"/>
                <w:sz w:val="18"/>
                <w:szCs w:val="18"/>
              </w:rPr>
            </w:pPr>
            <w:r w:rsidRPr="005E408A">
              <w:rPr>
                <w:rStyle w:val="MenuOptions"/>
                <w:sz w:val="18"/>
                <w:szCs w:val="18"/>
              </w:rPr>
              <w:t>NA: _________________</w:t>
            </w:r>
          </w:p>
        </w:tc>
      </w:tr>
      <w:tr w:rsidR="005E408A" w:rsidRPr="005E408A" w14:paraId="7A104ACD" w14:textId="77777777" w:rsidTr="00561408">
        <w:trPr>
          <w:cantSplit/>
          <w:trHeight w:val="288"/>
        </w:trPr>
        <w:tc>
          <w:tcPr>
            <w:tcW w:w="1701" w:type="pct"/>
            <w:tcBorders>
              <w:top w:val="nil"/>
              <w:left w:val="single" w:sz="4" w:space="0" w:color="auto"/>
              <w:bottom w:val="single" w:sz="4" w:space="0" w:color="auto"/>
              <w:right w:val="single" w:sz="4" w:space="0" w:color="auto"/>
            </w:tcBorders>
            <w:shd w:val="clear" w:color="auto" w:fill="auto"/>
            <w:noWrap/>
            <w:vAlign w:val="center"/>
            <w:hideMark/>
          </w:tcPr>
          <w:p w14:paraId="3AC9BB7B" w14:textId="77777777" w:rsidR="005E408A" w:rsidRPr="005E408A" w:rsidRDefault="005E408A" w:rsidP="005E408A">
            <w:pPr>
              <w:spacing w:line="276" w:lineRule="auto"/>
              <w:rPr>
                <w:rFonts w:ascii="Trebuchet MS" w:eastAsia="Times New Roman" w:hAnsi="Trebuchet MS"/>
                <w:b/>
                <w:color w:val="000000"/>
                <w:sz w:val="18"/>
                <w:szCs w:val="18"/>
              </w:rPr>
            </w:pPr>
            <w:r w:rsidRPr="005E408A">
              <w:rPr>
                <w:rFonts w:ascii="Trebuchet MS" w:eastAsia="Times New Roman" w:hAnsi="Trebuchet MS"/>
                <w:b/>
                <w:color w:val="000000"/>
                <w:sz w:val="18"/>
                <w:szCs w:val="18"/>
              </w:rPr>
              <w:t>Indicate whether the study verified impacts for capacity markets.</w:t>
            </w:r>
            <w:r w:rsidRPr="005E408A">
              <w:rPr>
                <w:rFonts w:ascii="Trebuchet MS" w:eastAsia="Times New Roman" w:hAnsi="Trebuchet MS"/>
                <w:sz w:val="18"/>
                <w:szCs w:val="18"/>
              </w:rPr>
              <w:t>(Check all that apply)</w:t>
            </w:r>
          </w:p>
        </w:tc>
        <w:tc>
          <w:tcPr>
            <w:tcW w:w="1786" w:type="pct"/>
            <w:gridSpan w:val="2"/>
            <w:tcBorders>
              <w:top w:val="nil"/>
              <w:left w:val="nil"/>
              <w:bottom w:val="single" w:sz="4" w:space="0" w:color="auto"/>
            </w:tcBorders>
            <w:shd w:val="clear" w:color="auto" w:fill="auto"/>
            <w:noWrap/>
            <w:hideMark/>
          </w:tcPr>
          <w:p w14:paraId="682A1F18" w14:textId="77777777" w:rsidR="005E408A" w:rsidRPr="005E408A" w:rsidRDefault="005E408A" w:rsidP="005E408A">
            <w:pPr>
              <w:pStyle w:val="ListParagraph"/>
              <w:numPr>
                <w:ilvl w:val="0"/>
                <w:numId w:val="15"/>
              </w:numPr>
              <w:ind w:left="343" w:hanging="270"/>
              <w:rPr>
                <w:rFonts w:ascii="Trebuchet MS" w:hAnsi="Trebuchet MS"/>
                <w:sz w:val="18"/>
                <w:szCs w:val="18"/>
              </w:rPr>
            </w:pPr>
            <w:r w:rsidRPr="005E408A">
              <w:rPr>
                <w:rStyle w:val="MenuOptions"/>
                <w:sz w:val="18"/>
                <w:szCs w:val="18"/>
              </w:rPr>
              <w:t>None</w:t>
            </w:r>
            <w:r w:rsidRPr="005E408A">
              <w:rPr>
                <w:rFonts w:ascii="Trebuchet MS" w:hAnsi="Trebuchet MS"/>
                <w:sz w:val="18"/>
                <w:szCs w:val="18"/>
              </w:rPr>
              <w:t xml:space="preserve"> ISO-NE FCM </w:t>
            </w:r>
          </w:p>
          <w:p w14:paraId="32F7CB83" w14:textId="77777777" w:rsidR="005E408A" w:rsidRPr="005E408A" w:rsidRDefault="005E408A" w:rsidP="005E408A">
            <w:pPr>
              <w:pStyle w:val="ListParagraph"/>
              <w:numPr>
                <w:ilvl w:val="0"/>
                <w:numId w:val="15"/>
              </w:numPr>
              <w:ind w:left="343" w:hanging="270"/>
              <w:rPr>
                <w:rFonts w:ascii="Trebuchet MS" w:hAnsi="Trebuchet MS"/>
                <w:sz w:val="18"/>
                <w:szCs w:val="18"/>
              </w:rPr>
            </w:pPr>
            <w:r w:rsidRPr="005E408A">
              <w:rPr>
                <w:rFonts w:ascii="Trebuchet MS" w:hAnsi="Trebuchet MS"/>
                <w:sz w:val="18"/>
                <w:szCs w:val="18"/>
              </w:rPr>
              <w:t>PJM</w:t>
            </w:r>
          </w:p>
          <w:p w14:paraId="67473ABA" w14:textId="77777777" w:rsidR="005E408A" w:rsidRPr="005E408A" w:rsidRDefault="005E408A" w:rsidP="005E408A">
            <w:pPr>
              <w:pStyle w:val="ListParagraph"/>
              <w:numPr>
                <w:ilvl w:val="0"/>
                <w:numId w:val="15"/>
              </w:numPr>
              <w:ind w:left="343" w:hanging="270"/>
              <w:rPr>
                <w:rFonts w:ascii="Trebuchet MS" w:hAnsi="Trebuchet MS"/>
                <w:sz w:val="18"/>
                <w:szCs w:val="18"/>
              </w:rPr>
            </w:pPr>
            <w:r w:rsidRPr="005E408A">
              <w:rPr>
                <w:rFonts w:ascii="Trebuchet MS" w:hAnsi="Trebuchet MS"/>
                <w:sz w:val="18"/>
                <w:szCs w:val="18"/>
              </w:rPr>
              <w:t>Other: __________</w:t>
            </w:r>
          </w:p>
        </w:tc>
        <w:tc>
          <w:tcPr>
            <w:tcW w:w="1513" w:type="pct"/>
            <w:tcBorders>
              <w:top w:val="nil"/>
              <w:left w:val="nil"/>
              <w:bottom w:val="single" w:sz="4" w:space="0" w:color="auto"/>
              <w:right w:val="single" w:sz="4" w:space="0" w:color="auto"/>
            </w:tcBorders>
            <w:shd w:val="clear" w:color="auto" w:fill="auto"/>
          </w:tcPr>
          <w:p w14:paraId="32A4DF1E" w14:textId="77777777" w:rsidR="005E408A" w:rsidRPr="005E408A" w:rsidRDefault="005E408A" w:rsidP="005E408A">
            <w:pPr>
              <w:rPr>
                <w:rStyle w:val="MenuOptions"/>
                <w:rFonts w:eastAsia="Calibri"/>
                <w:sz w:val="18"/>
                <w:szCs w:val="18"/>
              </w:rPr>
            </w:pPr>
          </w:p>
        </w:tc>
      </w:tr>
    </w:tbl>
    <w:p w14:paraId="0F92E078" w14:textId="77777777" w:rsidR="003150A8" w:rsidRPr="009F5F6B" w:rsidRDefault="003150A8" w:rsidP="003E112F">
      <w:pPr>
        <w:pStyle w:val="Heading1"/>
        <w:numPr>
          <w:ilvl w:val="0"/>
          <w:numId w:val="16"/>
        </w:numPr>
      </w:pPr>
      <w:r w:rsidRPr="009F5F6B">
        <w:lastRenderedPageBreak/>
        <w:t>STUDY SUMMARY</w:t>
      </w:r>
    </w:p>
    <w:p w14:paraId="10BA1D9C" w14:textId="77777777" w:rsidR="003150A8" w:rsidRPr="0087120C" w:rsidRDefault="003150A8" w:rsidP="003150A8"/>
    <w:tbl>
      <w:tblPr>
        <w:tblW w:w="0" w:type="auto"/>
        <w:tblLayout w:type="fixed"/>
        <w:tblLook w:val="04A0" w:firstRow="1" w:lastRow="0" w:firstColumn="1" w:lastColumn="0" w:noHBand="0" w:noVBand="1"/>
      </w:tblPr>
      <w:tblGrid>
        <w:gridCol w:w="4068"/>
        <w:gridCol w:w="5508"/>
      </w:tblGrid>
      <w:tr w:rsidR="003150A8" w:rsidRPr="001A1A34" w14:paraId="7ED4EACB" w14:textId="77777777" w:rsidTr="00561408">
        <w:trPr>
          <w:trHeight w:val="288"/>
        </w:trPr>
        <w:tc>
          <w:tcPr>
            <w:tcW w:w="9576" w:type="dxa"/>
            <w:gridSpan w:val="2"/>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bottom"/>
            <w:hideMark/>
          </w:tcPr>
          <w:p w14:paraId="4F0E9E1F" w14:textId="77777777" w:rsidR="003150A8" w:rsidRPr="001A1A34" w:rsidRDefault="003150A8" w:rsidP="003E112F">
            <w:pPr>
              <w:pStyle w:val="Heading3"/>
              <w:keepLines/>
              <w:numPr>
                <w:ilvl w:val="2"/>
                <w:numId w:val="16"/>
              </w:numPr>
              <w:spacing w:before="40" w:after="40"/>
              <w:ind w:left="547"/>
              <w:rPr>
                <w:b w:val="0"/>
                <w:sz w:val="20"/>
                <w:szCs w:val="20"/>
              </w:rPr>
            </w:pPr>
            <w:r>
              <w:t>Complete the fields below to describe the study objective, results, application of results, and to discuss the EM&amp;V rigor.</w:t>
            </w:r>
          </w:p>
        </w:tc>
      </w:tr>
      <w:tr w:rsidR="003150A8" w:rsidRPr="001A1A34" w14:paraId="48DD92C0" w14:textId="77777777" w:rsidTr="00561408">
        <w:trPr>
          <w:trHeight w:val="288"/>
        </w:trPr>
        <w:tc>
          <w:tcPr>
            <w:tcW w:w="4068" w:type="dxa"/>
            <w:tcBorders>
              <w:top w:val="nil"/>
              <w:left w:val="single" w:sz="4" w:space="0" w:color="auto"/>
              <w:bottom w:val="single" w:sz="4" w:space="0" w:color="auto"/>
              <w:right w:val="single" w:sz="4" w:space="0" w:color="auto"/>
            </w:tcBorders>
            <w:shd w:val="clear" w:color="auto" w:fill="auto"/>
            <w:noWrap/>
            <w:hideMark/>
          </w:tcPr>
          <w:p w14:paraId="49405E4A" w14:textId="77777777" w:rsidR="003150A8" w:rsidRPr="001A1A34" w:rsidRDefault="003150A8" w:rsidP="00561408">
            <w:pPr>
              <w:rPr>
                <w:rFonts w:ascii="Trebuchet MS" w:eastAsia="Times New Roman" w:hAnsi="Trebuchet MS"/>
                <w:b/>
                <w:color w:val="000000"/>
                <w:sz w:val="20"/>
                <w:szCs w:val="20"/>
              </w:rPr>
            </w:pPr>
            <w:r>
              <w:rPr>
                <w:rFonts w:ascii="Trebuchet MS" w:eastAsia="Times New Roman" w:hAnsi="Trebuchet MS"/>
                <w:b/>
                <w:color w:val="000000"/>
                <w:sz w:val="20"/>
                <w:szCs w:val="20"/>
              </w:rPr>
              <w:t xml:space="preserve">Study </w:t>
            </w:r>
            <w:r w:rsidRPr="001A1A34">
              <w:rPr>
                <w:rFonts w:ascii="Trebuchet MS" w:eastAsia="Times New Roman" w:hAnsi="Trebuchet MS"/>
                <w:b/>
                <w:color w:val="000000"/>
                <w:sz w:val="20"/>
                <w:szCs w:val="20"/>
              </w:rPr>
              <w:t>Objective</w:t>
            </w:r>
          </w:p>
          <w:p w14:paraId="456E1021" w14:textId="77777777" w:rsidR="003150A8" w:rsidRPr="001A1A34" w:rsidRDefault="003150A8" w:rsidP="00561408">
            <w:pPr>
              <w:rPr>
                <w:rFonts w:ascii="Trebuchet MS" w:eastAsia="Times New Roman" w:hAnsi="Trebuchet MS"/>
                <w:color w:val="000000"/>
                <w:sz w:val="20"/>
                <w:szCs w:val="20"/>
              </w:rPr>
            </w:pPr>
            <w:r w:rsidRPr="001A1A34">
              <w:rPr>
                <w:rFonts w:ascii="Trebuchet MS" w:eastAsia="Times New Roman" w:hAnsi="Trebuchet MS"/>
                <w:color w:val="000000"/>
                <w:sz w:val="20"/>
                <w:szCs w:val="20"/>
              </w:rPr>
              <w:t>Describe the study objectives, including studied savings parameters and study population.</w:t>
            </w:r>
          </w:p>
        </w:tc>
        <w:tc>
          <w:tcPr>
            <w:tcW w:w="5508" w:type="dxa"/>
            <w:tcBorders>
              <w:top w:val="nil"/>
              <w:left w:val="nil"/>
              <w:bottom w:val="single" w:sz="4" w:space="0" w:color="auto"/>
              <w:right w:val="single" w:sz="4" w:space="0" w:color="auto"/>
            </w:tcBorders>
            <w:shd w:val="clear" w:color="auto" w:fill="auto"/>
            <w:noWrap/>
            <w:hideMark/>
          </w:tcPr>
          <w:p w14:paraId="2A6D9443" w14:textId="77777777" w:rsidR="003150A8" w:rsidRPr="001A1A34" w:rsidRDefault="003150A8" w:rsidP="00561408">
            <w:pPr>
              <w:spacing w:after="240"/>
              <w:rPr>
                <w:rFonts w:ascii="Trebuchet MS" w:hAnsi="Trebuchet MS"/>
                <w:i/>
                <w:color w:val="7F7F7F" w:themeColor="text1" w:themeTint="80"/>
                <w:sz w:val="20"/>
                <w:szCs w:val="20"/>
              </w:rPr>
            </w:pPr>
          </w:p>
        </w:tc>
      </w:tr>
      <w:tr w:rsidR="003150A8" w:rsidRPr="001A1A34" w14:paraId="51076297" w14:textId="77777777" w:rsidTr="00561408">
        <w:trPr>
          <w:trHeight w:val="288"/>
        </w:trPr>
        <w:tc>
          <w:tcPr>
            <w:tcW w:w="4068" w:type="dxa"/>
            <w:tcBorders>
              <w:top w:val="nil"/>
              <w:left w:val="single" w:sz="4" w:space="0" w:color="auto"/>
              <w:bottom w:val="single" w:sz="4" w:space="0" w:color="auto"/>
              <w:right w:val="single" w:sz="4" w:space="0" w:color="auto"/>
            </w:tcBorders>
            <w:shd w:val="clear" w:color="auto" w:fill="auto"/>
            <w:noWrap/>
            <w:hideMark/>
          </w:tcPr>
          <w:p w14:paraId="7753A35E" w14:textId="77777777" w:rsidR="003150A8" w:rsidRPr="001A1A34" w:rsidRDefault="003150A8" w:rsidP="00561408">
            <w:pPr>
              <w:rPr>
                <w:rFonts w:ascii="Trebuchet MS" w:eastAsia="Times New Roman" w:hAnsi="Trebuchet MS"/>
                <w:b/>
                <w:color w:val="000000"/>
                <w:sz w:val="20"/>
                <w:szCs w:val="20"/>
              </w:rPr>
            </w:pPr>
            <w:r w:rsidRPr="001A1A34">
              <w:rPr>
                <w:rFonts w:ascii="Trebuchet MS" w:eastAsia="Times New Roman" w:hAnsi="Trebuchet MS"/>
                <w:b/>
                <w:color w:val="000000"/>
                <w:sz w:val="20"/>
                <w:szCs w:val="20"/>
              </w:rPr>
              <w:t>Results</w:t>
            </w:r>
          </w:p>
          <w:p w14:paraId="5EAF4243" w14:textId="77777777" w:rsidR="003150A8" w:rsidRPr="001A1A34" w:rsidRDefault="003150A8" w:rsidP="00561408">
            <w:pPr>
              <w:rPr>
                <w:rFonts w:ascii="Trebuchet MS" w:eastAsia="Times New Roman" w:hAnsi="Trebuchet MS"/>
                <w:color w:val="000000"/>
                <w:sz w:val="20"/>
                <w:szCs w:val="20"/>
              </w:rPr>
            </w:pPr>
            <w:r w:rsidRPr="001A1A34">
              <w:rPr>
                <w:rFonts w:ascii="Trebuchet MS" w:eastAsia="Times New Roman" w:hAnsi="Trebuchet MS"/>
                <w:color w:val="000000"/>
                <w:sz w:val="20"/>
                <w:szCs w:val="20"/>
              </w:rPr>
              <w:t xml:space="preserve">Describe the key evaluation findings related to program savings, including increase or decrease from previous or existing results. </w:t>
            </w:r>
          </w:p>
        </w:tc>
        <w:tc>
          <w:tcPr>
            <w:tcW w:w="5508" w:type="dxa"/>
            <w:tcBorders>
              <w:top w:val="nil"/>
              <w:left w:val="nil"/>
              <w:bottom w:val="single" w:sz="4" w:space="0" w:color="auto"/>
              <w:right w:val="single" w:sz="4" w:space="0" w:color="auto"/>
            </w:tcBorders>
            <w:shd w:val="clear" w:color="auto" w:fill="auto"/>
            <w:noWrap/>
          </w:tcPr>
          <w:p w14:paraId="048DDA96" w14:textId="77777777" w:rsidR="003150A8" w:rsidRPr="001A1A34" w:rsidRDefault="003150A8" w:rsidP="00561408">
            <w:pPr>
              <w:spacing w:after="240"/>
              <w:rPr>
                <w:rFonts w:ascii="Trebuchet MS" w:hAnsi="Trebuchet MS"/>
                <w:i/>
                <w:color w:val="7F7F7F" w:themeColor="text1" w:themeTint="80"/>
                <w:sz w:val="20"/>
                <w:szCs w:val="20"/>
              </w:rPr>
            </w:pPr>
          </w:p>
        </w:tc>
      </w:tr>
      <w:tr w:rsidR="003150A8" w:rsidRPr="001A1A34" w14:paraId="40998943" w14:textId="77777777" w:rsidTr="00561408">
        <w:trPr>
          <w:trHeight w:val="288"/>
        </w:trPr>
        <w:tc>
          <w:tcPr>
            <w:tcW w:w="4068" w:type="dxa"/>
            <w:tcBorders>
              <w:top w:val="nil"/>
              <w:left w:val="single" w:sz="4" w:space="0" w:color="auto"/>
              <w:bottom w:val="single" w:sz="4" w:space="0" w:color="auto"/>
              <w:right w:val="single" w:sz="4" w:space="0" w:color="auto"/>
            </w:tcBorders>
            <w:shd w:val="clear" w:color="auto" w:fill="auto"/>
            <w:noWrap/>
            <w:hideMark/>
          </w:tcPr>
          <w:p w14:paraId="235E1A3E" w14:textId="58FE45BF" w:rsidR="003150A8" w:rsidRPr="001A1A34" w:rsidRDefault="003150A8" w:rsidP="00561408">
            <w:pPr>
              <w:rPr>
                <w:rFonts w:ascii="Trebuchet MS" w:eastAsia="Times New Roman" w:hAnsi="Trebuchet MS"/>
                <w:b/>
                <w:color w:val="000000"/>
                <w:sz w:val="20"/>
                <w:szCs w:val="20"/>
              </w:rPr>
            </w:pPr>
            <w:r w:rsidRPr="001A1A34">
              <w:rPr>
                <w:rFonts w:ascii="Trebuchet MS" w:eastAsia="Times New Roman" w:hAnsi="Trebuchet MS"/>
                <w:b/>
                <w:color w:val="000000"/>
                <w:sz w:val="20"/>
                <w:szCs w:val="20"/>
              </w:rPr>
              <w:t>EM&amp;V Rigor</w:t>
            </w:r>
            <w:r w:rsidRPr="003150A8">
              <w:rPr>
                <w:rFonts w:ascii="Trebuchet MS" w:eastAsia="Times New Roman" w:hAnsi="Trebuchet MS"/>
                <w:i/>
                <w:color w:val="000000"/>
                <w:sz w:val="20"/>
                <w:szCs w:val="20"/>
              </w:rPr>
              <w:t xml:space="preserve"> (separate tab in </w:t>
            </w:r>
            <w:proofErr w:type="spellStart"/>
            <w:r w:rsidRPr="003150A8">
              <w:rPr>
                <w:rFonts w:ascii="Trebuchet MS" w:eastAsia="Times New Roman" w:hAnsi="Trebuchet MS"/>
                <w:i/>
                <w:color w:val="000000"/>
                <w:sz w:val="20"/>
                <w:szCs w:val="20"/>
              </w:rPr>
              <w:t>filemaker</w:t>
            </w:r>
            <w:proofErr w:type="spellEnd"/>
            <w:r w:rsidRPr="003150A8">
              <w:rPr>
                <w:rFonts w:ascii="Trebuchet MS" w:eastAsia="Times New Roman" w:hAnsi="Trebuchet MS"/>
                <w:i/>
                <w:color w:val="000000"/>
                <w:sz w:val="20"/>
                <w:szCs w:val="20"/>
              </w:rPr>
              <w:t>)</w:t>
            </w:r>
          </w:p>
          <w:p w14:paraId="6C2178C3" w14:textId="77777777" w:rsidR="003150A8" w:rsidRPr="001A1A34" w:rsidRDefault="003150A8" w:rsidP="00561408">
            <w:pPr>
              <w:rPr>
                <w:rFonts w:ascii="Trebuchet MS" w:eastAsia="Times New Roman" w:hAnsi="Trebuchet MS"/>
                <w:color w:val="000000"/>
                <w:sz w:val="20"/>
                <w:szCs w:val="20"/>
              </w:rPr>
            </w:pPr>
            <w:r w:rsidRPr="001A1A34">
              <w:rPr>
                <w:rFonts w:ascii="Trebuchet MS" w:eastAsia="Times New Roman" w:hAnsi="Trebuchet MS"/>
                <w:color w:val="000000"/>
                <w:sz w:val="20"/>
                <w:szCs w:val="20"/>
              </w:rPr>
              <w:t>For each EM&amp;V category, describe the EM&amp;V rigor, estimated reliability of results, and any threats to validity.</w:t>
            </w:r>
          </w:p>
        </w:tc>
        <w:tc>
          <w:tcPr>
            <w:tcW w:w="5508" w:type="dxa"/>
            <w:tcBorders>
              <w:top w:val="nil"/>
              <w:left w:val="nil"/>
              <w:bottom w:val="single" w:sz="4" w:space="0" w:color="auto"/>
              <w:right w:val="single" w:sz="4" w:space="0" w:color="auto"/>
            </w:tcBorders>
            <w:shd w:val="clear" w:color="auto" w:fill="auto"/>
            <w:noWrap/>
            <w:hideMark/>
          </w:tcPr>
          <w:p w14:paraId="5B22D28A" w14:textId="77777777" w:rsidR="003150A8" w:rsidRPr="001A1A34" w:rsidRDefault="003150A8" w:rsidP="00561408">
            <w:pPr>
              <w:spacing w:before="120"/>
              <w:rPr>
                <w:rFonts w:ascii="Trebuchet MS" w:eastAsia="Times New Roman" w:hAnsi="Trebuchet MS"/>
                <w:color w:val="000000"/>
                <w:sz w:val="20"/>
                <w:szCs w:val="20"/>
              </w:rPr>
            </w:pPr>
            <w:r w:rsidRPr="001A1A34">
              <w:rPr>
                <w:rFonts w:ascii="Trebuchet MS" w:eastAsia="Times New Roman" w:hAnsi="Trebuchet MS"/>
                <w:color w:val="000000"/>
                <w:sz w:val="20"/>
                <w:szCs w:val="20"/>
              </w:rPr>
              <w:t>Method:</w:t>
            </w:r>
          </w:p>
          <w:p w14:paraId="61F3E228" w14:textId="77777777" w:rsidR="003150A8" w:rsidRPr="001A1A34" w:rsidRDefault="003150A8" w:rsidP="00561408">
            <w:pPr>
              <w:spacing w:before="120"/>
              <w:rPr>
                <w:rFonts w:ascii="Trebuchet MS" w:eastAsia="Times New Roman" w:hAnsi="Trebuchet MS"/>
                <w:color w:val="000000"/>
                <w:sz w:val="20"/>
                <w:szCs w:val="20"/>
              </w:rPr>
            </w:pPr>
            <w:r w:rsidRPr="001A1A34">
              <w:rPr>
                <w:rFonts w:ascii="Trebuchet MS" w:eastAsia="Times New Roman" w:hAnsi="Trebuchet MS"/>
                <w:color w:val="000000"/>
                <w:sz w:val="20"/>
                <w:szCs w:val="20"/>
              </w:rPr>
              <w:t>Precision of Result:</w:t>
            </w:r>
          </w:p>
          <w:p w14:paraId="6437F331" w14:textId="77777777" w:rsidR="003150A8" w:rsidRPr="001A1A34" w:rsidRDefault="003150A8" w:rsidP="00561408">
            <w:pPr>
              <w:spacing w:before="120"/>
              <w:rPr>
                <w:rFonts w:ascii="Trebuchet MS" w:eastAsia="Times New Roman" w:hAnsi="Trebuchet MS"/>
                <w:color w:val="000000"/>
                <w:sz w:val="20"/>
                <w:szCs w:val="20"/>
              </w:rPr>
            </w:pPr>
            <w:r w:rsidRPr="001A1A34">
              <w:rPr>
                <w:rFonts w:ascii="Trebuchet MS" w:eastAsia="Times New Roman" w:hAnsi="Trebuchet MS"/>
                <w:color w:val="000000"/>
                <w:sz w:val="20"/>
                <w:szCs w:val="20"/>
              </w:rPr>
              <w:t>Sample:</w:t>
            </w:r>
          </w:p>
          <w:p w14:paraId="517996C3" w14:textId="77777777" w:rsidR="003150A8" w:rsidRPr="001A1A34" w:rsidRDefault="003150A8" w:rsidP="00561408">
            <w:pPr>
              <w:spacing w:before="120"/>
              <w:rPr>
                <w:rFonts w:ascii="Trebuchet MS" w:eastAsia="Times New Roman" w:hAnsi="Trebuchet MS"/>
                <w:color w:val="000000"/>
                <w:sz w:val="20"/>
                <w:szCs w:val="20"/>
              </w:rPr>
            </w:pPr>
            <w:r w:rsidRPr="001A1A34">
              <w:rPr>
                <w:rFonts w:ascii="Trebuchet MS" w:eastAsia="Times New Roman" w:hAnsi="Trebuchet MS"/>
                <w:color w:val="000000"/>
                <w:sz w:val="20"/>
                <w:szCs w:val="20"/>
              </w:rPr>
              <w:t>Bias:</w:t>
            </w:r>
          </w:p>
        </w:tc>
      </w:tr>
    </w:tbl>
    <w:p w14:paraId="5D33A1AF" w14:textId="010A1FB8" w:rsidR="005E408A" w:rsidRDefault="005E408A" w:rsidP="003150A8">
      <w:pPr>
        <w:spacing w:after="240"/>
        <w:rPr>
          <w:rFonts w:ascii="Trebuchet MS" w:hAnsi="Trebuchet MS"/>
          <w:b/>
          <w:color w:val="31849B" w:themeColor="accent5" w:themeShade="BF"/>
        </w:rPr>
      </w:pPr>
    </w:p>
    <w:p w14:paraId="7C6F881E" w14:textId="77777777" w:rsidR="005E408A" w:rsidRDefault="005E408A">
      <w:pPr>
        <w:spacing w:after="200" w:line="276" w:lineRule="auto"/>
        <w:rPr>
          <w:rFonts w:ascii="Trebuchet MS" w:hAnsi="Trebuchet MS"/>
          <w:b/>
          <w:color w:val="31849B" w:themeColor="accent5" w:themeShade="BF"/>
        </w:rPr>
      </w:pPr>
      <w:r>
        <w:rPr>
          <w:rFonts w:ascii="Trebuchet MS" w:hAnsi="Trebuchet MS"/>
          <w:b/>
          <w:color w:val="31849B" w:themeColor="accent5" w:themeShade="BF"/>
        </w:rPr>
        <w:br w:type="page"/>
      </w:r>
    </w:p>
    <w:p w14:paraId="20CEA851" w14:textId="77777777" w:rsidR="003150A8" w:rsidRDefault="003150A8" w:rsidP="003E112F">
      <w:pPr>
        <w:pStyle w:val="Heading1"/>
        <w:numPr>
          <w:ilvl w:val="0"/>
          <w:numId w:val="16"/>
        </w:numPr>
      </w:pPr>
      <w:r>
        <w:lastRenderedPageBreak/>
        <w:t>STUDY RESULTS (</w:t>
      </w:r>
      <w:r w:rsidRPr="000D21F5">
        <w:t>SAVINGS IMPACTS</w:t>
      </w:r>
      <w:bookmarkStart w:id="0" w:name="_Toc299635144"/>
      <w:r>
        <w:t>)</w:t>
      </w:r>
    </w:p>
    <w:p w14:paraId="331BFAED" w14:textId="77777777" w:rsidR="003150A8" w:rsidRPr="00440A32" w:rsidRDefault="003150A8" w:rsidP="003150A8">
      <w:pPr>
        <w:rPr>
          <w:rFonts w:ascii="Trebuchet MS" w:hAnsi="Trebuchet MS"/>
          <w:b/>
          <w:color w:val="31849B" w:themeColor="accent5" w:themeShade="BF"/>
          <w:sz w:val="22"/>
          <w:szCs w:val="22"/>
        </w:rPr>
      </w:pPr>
    </w:p>
    <w:tbl>
      <w:tblPr>
        <w:tblStyle w:val="TableGrid"/>
        <w:tblW w:w="5000" w:type="pct"/>
        <w:tblLayout w:type="fixed"/>
        <w:tblLook w:val="04A0" w:firstRow="1" w:lastRow="0" w:firstColumn="1" w:lastColumn="0" w:noHBand="0" w:noVBand="1"/>
      </w:tblPr>
      <w:tblGrid>
        <w:gridCol w:w="549"/>
        <w:gridCol w:w="1812"/>
        <w:gridCol w:w="2078"/>
        <w:gridCol w:w="1169"/>
        <w:gridCol w:w="1039"/>
        <w:gridCol w:w="2078"/>
        <w:gridCol w:w="1818"/>
        <w:gridCol w:w="1575"/>
        <w:gridCol w:w="1696"/>
      </w:tblGrid>
      <w:tr w:rsidR="003150A8" w:rsidRPr="001A1A34" w14:paraId="767ECE5A" w14:textId="77777777" w:rsidTr="00561408">
        <w:tc>
          <w:tcPr>
            <w:tcW w:w="5000" w:type="pct"/>
            <w:gridSpan w:val="9"/>
            <w:shd w:val="clear" w:color="auto" w:fill="31849B"/>
            <w:vAlign w:val="center"/>
          </w:tcPr>
          <w:bookmarkEnd w:id="0"/>
          <w:p w14:paraId="53762539" w14:textId="77777777" w:rsidR="003150A8" w:rsidRPr="0098749E" w:rsidRDefault="003150A8" w:rsidP="003E112F">
            <w:pPr>
              <w:pStyle w:val="Heading3"/>
              <w:keepLines/>
              <w:numPr>
                <w:ilvl w:val="2"/>
                <w:numId w:val="16"/>
              </w:numPr>
              <w:spacing w:before="40" w:after="40"/>
              <w:ind w:left="547"/>
              <w:outlineLvl w:val="2"/>
              <w:rPr>
                <w:sz w:val="20"/>
                <w:szCs w:val="20"/>
              </w:rPr>
            </w:pPr>
            <w:r>
              <w:t>Complete the table to describe the study results. Select menu items in the last two columns to characterize the savings type (e.g., resource type) and parameter type (e.g., impact factor) for each result.</w:t>
            </w:r>
          </w:p>
        </w:tc>
      </w:tr>
      <w:tr w:rsidR="003150A8" w:rsidRPr="001A1A34" w14:paraId="6CA654E0" w14:textId="77777777" w:rsidTr="00561408">
        <w:tc>
          <w:tcPr>
            <w:tcW w:w="199" w:type="pct"/>
            <w:shd w:val="clear" w:color="auto" w:fill="DDD9C3" w:themeFill="background2" w:themeFillShade="E6"/>
            <w:vAlign w:val="center"/>
          </w:tcPr>
          <w:p w14:paraId="79BF39F1" w14:textId="77777777" w:rsidR="003150A8" w:rsidRPr="007D7297" w:rsidRDefault="003150A8" w:rsidP="00561408">
            <w:pPr>
              <w:keepNext/>
              <w:keepLines/>
              <w:spacing w:before="40" w:after="40" w:line="276" w:lineRule="auto"/>
              <w:jc w:val="center"/>
              <w:rPr>
                <w:rFonts w:ascii="Trebuchet MS" w:hAnsi="Trebuchet MS"/>
                <w:color w:val="000000" w:themeColor="text1"/>
                <w:sz w:val="20"/>
                <w:szCs w:val="20"/>
              </w:rPr>
            </w:pPr>
            <w:r w:rsidRPr="007D7297">
              <w:rPr>
                <w:rFonts w:ascii="Trebuchet MS" w:hAnsi="Trebuchet MS"/>
                <w:color w:val="000000" w:themeColor="text1"/>
                <w:sz w:val="20"/>
                <w:szCs w:val="20"/>
              </w:rPr>
              <w:t>#</w:t>
            </w:r>
          </w:p>
        </w:tc>
        <w:tc>
          <w:tcPr>
            <w:tcW w:w="656" w:type="pct"/>
            <w:shd w:val="clear" w:color="auto" w:fill="DDD9C3" w:themeFill="background2" w:themeFillShade="E6"/>
            <w:vAlign w:val="center"/>
          </w:tcPr>
          <w:p w14:paraId="381EDE71" w14:textId="77777777" w:rsidR="003150A8" w:rsidRPr="007D7297" w:rsidRDefault="003150A8" w:rsidP="00561408">
            <w:pPr>
              <w:keepNext/>
              <w:keepLines/>
              <w:spacing w:before="40" w:after="40" w:line="276" w:lineRule="auto"/>
              <w:jc w:val="center"/>
              <w:rPr>
                <w:rFonts w:ascii="Trebuchet MS" w:hAnsi="Trebuchet MS"/>
                <w:color w:val="000000" w:themeColor="text1"/>
                <w:sz w:val="20"/>
                <w:szCs w:val="20"/>
              </w:rPr>
            </w:pPr>
            <w:r w:rsidRPr="007D7297">
              <w:rPr>
                <w:rFonts w:ascii="Trebuchet MS" w:hAnsi="Trebuchet MS"/>
                <w:color w:val="000000" w:themeColor="text1"/>
                <w:sz w:val="20"/>
                <w:szCs w:val="20"/>
              </w:rPr>
              <w:t>Program or Measure</w:t>
            </w:r>
          </w:p>
        </w:tc>
        <w:tc>
          <w:tcPr>
            <w:tcW w:w="752" w:type="pct"/>
            <w:shd w:val="clear" w:color="auto" w:fill="DDD9C3" w:themeFill="background2" w:themeFillShade="E6"/>
            <w:vAlign w:val="center"/>
          </w:tcPr>
          <w:p w14:paraId="134873B0" w14:textId="77777777" w:rsidR="003150A8" w:rsidRPr="007D7297" w:rsidRDefault="003150A8" w:rsidP="00561408">
            <w:pPr>
              <w:keepNext/>
              <w:keepLines/>
              <w:spacing w:before="40" w:after="40" w:line="276" w:lineRule="auto"/>
              <w:jc w:val="center"/>
              <w:rPr>
                <w:rFonts w:ascii="Trebuchet MS" w:hAnsi="Trebuchet MS"/>
                <w:color w:val="000000" w:themeColor="text1"/>
                <w:sz w:val="20"/>
                <w:szCs w:val="20"/>
              </w:rPr>
            </w:pPr>
            <w:r w:rsidRPr="007D7297">
              <w:rPr>
                <w:rFonts w:ascii="Trebuchet MS" w:hAnsi="Trebuchet MS"/>
                <w:color w:val="000000" w:themeColor="text1"/>
                <w:sz w:val="20"/>
                <w:szCs w:val="20"/>
              </w:rPr>
              <w:t>Evaluated Parameter</w:t>
            </w:r>
          </w:p>
        </w:tc>
        <w:tc>
          <w:tcPr>
            <w:tcW w:w="423" w:type="pct"/>
            <w:shd w:val="clear" w:color="auto" w:fill="DDD9C3" w:themeFill="background2" w:themeFillShade="E6"/>
            <w:vAlign w:val="center"/>
          </w:tcPr>
          <w:p w14:paraId="5D8AEA39" w14:textId="77777777" w:rsidR="003150A8" w:rsidRPr="007D7297" w:rsidRDefault="003150A8" w:rsidP="00561408">
            <w:pPr>
              <w:keepNext/>
              <w:keepLines/>
              <w:spacing w:before="40" w:after="40" w:line="276" w:lineRule="auto"/>
              <w:jc w:val="center"/>
              <w:rPr>
                <w:rFonts w:ascii="Trebuchet MS" w:hAnsi="Trebuchet MS"/>
                <w:color w:val="000000" w:themeColor="text1"/>
                <w:sz w:val="20"/>
                <w:szCs w:val="20"/>
              </w:rPr>
            </w:pPr>
            <w:r w:rsidRPr="007D7297">
              <w:rPr>
                <w:rFonts w:ascii="Trebuchet MS" w:hAnsi="Trebuchet MS"/>
                <w:color w:val="000000" w:themeColor="text1"/>
                <w:sz w:val="20"/>
                <w:szCs w:val="20"/>
              </w:rPr>
              <w:t>Value</w:t>
            </w:r>
          </w:p>
        </w:tc>
        <w:tc>
          <w:tcPr>
            <w:tcW w:w="376" w:type="pct"/>
            <w:shd w:val="clear" w:color="auto" w:fill="DDD9C3" w:themeFill="background2" w:themeFillShade="E6"/>
            <w:vAlign w:val="center"/>
          </w:tcPr>
          <w:p w14:paraId="35486AE5" w14:textId="77777777" w:rsidR="003150A8" w:rsidRPr="007D7297" w:rsidRDefault="003150A8" w:rsidP="00561408">
            <w:pPr>
              <w:keepNext/>
              <w:keepLines/>
              <w:spacing w:before="40" w:after="40" w:line="276" w:lineRule="auto"/>
              <w:jc w:val="center"/>
              <w:rPr>
                <w:rFonts w:ascii="Trebuchet MS" w:hAnsi="Trebuchet MS"/>
                <w:color w:val="000000" w:themeColor="text1"/>
                <w:sz w:val="20"/>
                <w:szCs w:val="20"/>
              </w:rPr>
            </w:pPr>
            <w:r w:rsidRPr="007D7297">
              <w:rPr>
                <w:rFonts w:ascii="Trebuchet MS" w:hAnsi="Trebuchet MS"/>
                <w:color w:val="000000" w:themeColor="text1"/>
                <w:sz w:val="20"/>
                <w:szCs w:val="20"/>
              </w:rPr>
              <w:t>Units</w:t>
            </w:r>
          </w:p>
        </w:tc>
        <w:tc>
          <w:tcPr>
            <w:tcW w:w="752" w:type="pct"/>
            <w:shd w:val="clear" w:color="auto" w:fill="DDD9C3" w:themeFill="background2" w:themeFillShade="E6"/>
            <w:vAlign w:val="center"/>
          </w:tcPr>
          <w:p w14:paraId="36399308" w14:textId="77777777" w:rsidR="003150A8" w:rsidRPr="007D7297" w:rsidRDefault="003150A8" w:rsidP="00561408">
            <w:pPr>
              <w:keepNext/>
              <w:keepLines/>
              <w:spacing w:before="40" w:after="40" w:line="276" w:lineRule="auto"/>
              <w:jc w:val="center"/>
              <w:rPr>
                <w:rFonts w:ascii="Trebuchet MS" w:hAnsi="Trebuchet MS"/>
                <w:color w:val="000000" w:themeColor="text1"/>
                <w:sz w:val="20"/>
                <w:szCs w:val="20"/>
              </w:rPr>
            </w:pPr>
            <w:r w:rsidRPr="007D7297">
              <w:rPr>
                <w:rFonts w:ascii="Trebuchet MS" w:hAnsi="Trebuchet MS"/>
                <w:color w:val="000000" w:themeColor="text1"/>
                <w:sz w:val="20"/>
                <w:szCs w:val="20"/>
              </w:rPr>
              <w:t>Relative Precision (%)</w:t>
            </w:r>
          </w:p>
        </w:tc>
        <w:tc>
          <w:tcPr>
            <w:tcW w:w="658" w:type="pct"/>
            <w:shd w:val="clear" w:color="auto" w:fill="DDD9C3" w:themeFill="background2" w:themeFillShade="E6"/>
            <w:vAlign w:val="center"/>
          </w:tcPr>
          <w:p w14:paraId="59CA6A74" w14:textId="77777777" w:rsidR="003150A8" w:rsidRPr="007D7297" w:rsidRDefault="003150A8" w:rsidP="00561408">
            <w:pPr>
              <w:keepNext/>
              <w:keepLines/>
              <w:spacing w:before="40" w:after="40" w:line="276" w:lineRule="auto"/>
              <w:jc w:val="center"/>
              <w:rPr>
                <w:rFonts w:ascii="Trebuchet MS" w:hAnsi="Trebuchet MS"/>
                <w:color w:val="000000" w:themeColor="text1"/>
                <w:sz w:val="20"/>
                <w:szCs w:val="20"/>
              </w:rPr>
            </w:pPr>
            <w:r w:rsidRPr="007D7297">
              <w:rPr>
                <w:rFonts w:ascii="Trebuchet MS" w:hAnsi="Trebuchet MS"/>
                <w:color w:val="000000" w:themeColor="text1"/>
                <w:sz w:val="20"/>
                <w:szCs w:val="20"/>
              </w:rPr>
              <w:t>Confidence</w:t>
            </w:r>
          </w:p>
          <w:p w14:paraId="4562C818" w14:textId="77777777" w:rsidR="003150A8" w:rsidRPr="007D7297" w:rsidRDefault="003150A8" w:rsidP="00561408">
            <w:pPr>
              <w:keepNext/>
              <w:keepLines/>
              <w:spacing w:before="40" w:after="40" w:line="276" w:lineRule="auto"/>
              <w:jc w:val="center"/>
              <w:rPr>
                <w:rFonts w:ascii="Trebuchet MS" w:hAnsi="Trebuchet MS"/>
                <w:color w:val="000000" w:themeColor="text1"/>
                <w:sz w:val="20"/>
                <w:szCs w:val="20"/>
              </w:rPr>
            </w:pPr>
            <w:r w:rsidRPr="007D7297">
              <w:rPr>
                <w:rFonts w:ascii="Trebuchet MS" w:hAnsi="Trebuchet MS"/>
                <w:color w:val="000000" w:themeColor="text1"/>
                <w:sz w:val="20"/>
                <w:szCs w:val="20"/>
              </w:rPr>
              <w:t>(%)</w:t>
            </w:r>
          </w:p>
        </w:tc>
        <w:tc>
          <w:tcPr>
            <w:tcW w:w="570" w:type="pct"/>
            <w:shd w:val="clear" w:color="auto" w:fill="DDD9C3" w:themeFill="background2" w:themeFillShade="E6"/>
            <w:vAlign w:val="center"/>
          </w:tcPr>
          <w:p w14:paraId="79A32665" w14:textId="77777777" w:rsidR="003150A8" w:rsidRPr="007D7297" w:rsidRDefault="003150A8" w:rsidP="00561408">
            <w:pPr>
              <w:keepNext/>
              <w:keepLines/>
              <w:spacing w:before="40" w:after="40" w:line="276" w:lineRule="auto"/>
              <w:jc w:val="center"/>
              <w:rPr>
                <w:rFonts w:ascii="Trebuchet MS" w:hAnsi="Trebuchet MS"/>
                <w:color w:val="000000" w:themeColor="text1"/>
                <w:sz w:val="20"/>
                <w:szCs w:val="20"/>
              </w:rPr>
            </w:pPr>
            <w:r w:rsidRPr="007D7297">
              <w:rPr>
                <w:rFonts w:ascii="Trebuchet MS" w:hAnsi="Trebuchet MS"/>
                <w:color w:val="000000" w:themeColor="text1"/>
                <w:sz w:val="20"/>
                <w:szCs w:val="20"/>
              </w:rPr>
              <w:t>Savings   Type</w:t>
            </w:r>
          </w:p>
        </w:tc>
        <w:tc>
          <w:tcPr>
            <w:tcW w:w="614" w:type="pct"/>
            <w:shd w:val="clear" w:color="auto" w:fill="DDD9C3" w:themeFill="background2" w:themeFillShade="E6"/>
            <w:vAlign w:val="center"/>
          </w:tcPr>
          <w:p w14:paraId="0304DD31" w14:textId="77777777" w:rsidR="003150A8" w:rsidRPr="007D7297" w:rsidRDefault="003150A8" w:rsidP="00561408">
            <w:pPr>
              <w:keepNext/>
              <w:keepLines/>
              <w:spacing w:before="40" w:after="40" w:line="276" w:lineRule="auto"/>
              <w:jc w:val="center"/>
              <w:rPr>
                <w:rFonts w:ascii="Trebuchet MS" w:hAnsi="Trebuchet MS"/>
                <w:color w:val="000000" w:themeColor="text1"/>
                <w:sz w:val="20"/>
                <w:szCs w:val="20"/>
              </w:rPr>
            </w:pPr>
            <w:r w:rsidRPr="007D7297">
              <w:rPr>
                <w:rFonts w:ascii="Trebuchet MS" w:hAnsi="Trebuchet MS"/>
                <w:color w:val="000000" w:themeColor="text1"/>
                <w:sz w:val="20"/>
                <w:szCs w:val="20"/>
              </w:rPr>
              <w:t>Parameter Type</w:t>
            </w:r>
          </w:p>
        </w:tc>
      </w:tr>
      <w:tr w:rsidR="003150A8" w:rsidRPr="001A1A34" w14:paraId="30A4317A" w14:textId="77777777" w:rsidTr="00561408">
        <w:tc>
          <w:tcPr>
            <w:tcW w:w="199" w:type="pct"/>
            <w:vAlign w:val="center"/>
          </w:tcPr>
          <w:p w14:paraId="4412F86F" w14:textId="77777777" w:rsidR="003150A8" w:rsidRPr="001A1A34" w:rsidRDefault="003150A8" w:rsidP="00561408">
            <w:pPr>
              <w:keepNext/>
              <w:keepLines/>
              <w:jc w:val="center"/>
              <w:rPr>
                <w:rFonts w:ascii="Trebuchet MS" w:hAnsi="Trebuchet MS"/>
                <w:sz w:val="20"/>
                <w:szCs w:val="20"/>
              </w:rPr>
            </w:pPr>
            <w:r w:rsidRPr="001A1A34">
              <w:rPr>
                <w:rFonts w:ascii="Trebuchet MS" w:hAnsi="Trebuchet MS"/>
                <w:sz w:val="20"/>
                <w:szCs w:val="20"/>
              </w:rPr>
              <w:t>1</w:t>
            </w:r>
          </w:p>
        </w:tc>
        <w:tc>
          <w:tcPr>
            <w:tcW w:w="656" w:type="pct"/>
          </w:tcPr>
          <w:p w14:paraId="26D189D3" w14:textId="77777777" w:rsidR="003150A8" w:rsidRPr="001A1A34" w:rsidRDefault="003150A8" w:rsidP="00561408">
            <w:pPr>
              <w:keepNext/>
              <w:keepLines/>
              <w:rPr>
                <w:rFonts w:ascii="Trebuchet MS" w:hAnsi="Trebuchet MS"/>
                <w:color w:val="808080" w:themeColor="background1" w:themeShade="80"/>
                <w:sz w:val="20"/>
                <w:szCs w:val="20"/>
              </w:rPr>
            </w:pPr>
          </w:p>
        </w:tc>
        <w:tc>
          <w:tcPr>
            <w:tcW w:w="752" w:type="pct"/>
          </w:tcPr>
          <w:p w14:paraId="4FA132C7" w14:textId="77777777" w:rsidR="003150A8" w:rsidRPr="001A1A34" w:rsidRDefault="003150A8" w:rsidP="00561408">
            <w:pPr>
              <w:keepNext/>
              <w:keepLines/>
              <w:rPr>
                <w:rFonts w:ascii="Trebuchet MS" w:hAnsi="Trebuchet MS"/>
                <w:color w:val="808080" w:themeColor="background1" w:themeShade="80"/>
                <w:sz w:val="20"/>
                <w:szCs w:val="20"/>
              </w:rPr>
            </w:pPr>
          </w:p>
        </w:tc>
        <w:tc>
          <w:tcPr>
            <w:tcW w:w="423" w:type="pct"/>
          </w:tcPr>
          <w:p w14:paraId="7625CEF0" w14:textId="77777777" w:rsidR="003150A8" w:rsidRPr="001A1A34" w:rsidRDefault="003150A8" w:rsidP="00561408">
            <w:pPr>
              <w:keepNext/>
              <w:keepLines/>
              <w:rPr>
                <w:rFonts w:ascii="Trebuchet MS" w:hAnsi="Trebuchet MS"/>
                <w:color w:val="808080" w:themeColor="background1" w:themeShade="80"/>
                <w:sz w:val="20"/>
                <w:szCs w:val="20"/>
              </w:rPr>
            </w:pPr>
          </w:p>
        </w:tc>
        <w:tc>
          <w:tcPr>
            <w:tcW w:w="376" w:type="pct"/>
          </w:tcPr>
          <w:p w14:paraId="2380B471" w14:textId="77777777" w:rsidR="003150A8" w:rsidRPr="001A1A34" w:rsidRDefault="003150A8" w:rsidP="00561408">
            <w:pPr>
              <w:keepNext/>
              <w:keepLines/>
              <w:rPr>
                <w:rFonts w:ascii="Trebuchet MS" w:hAnsi="Trebuchet MS"/>
                <w:color w:val="808080" w:themeColor="background1" w:themeShade="80"/>
                <w:sz w:val="20"/>
                <w:szCs w:val="20"/>
              </w:rPr>
            </w:pPr>
          </w:p>
        </w:tc>
        <w:tc>
          <w:tcPr>
            <w:tcW w:w="752" w:type="pct"/>
          </w:tcPr>
          <w:p w14:paraId="1B971238" w14:textId="77777777" w:rsidR="003150A8" w:rsidRPr="001A1A34" w:rsidRDefault="003150A8" w:rsidP="00561408">
            <w:pPr>
              <w:keepNext/>
              <w:keepLines/>
              <w:rPr>
                <w:rFonts w:ascii="Trebuchet MS" w:hAnsi="Trebuchet MS"/>
                <w:color w:val="808080" w:themeColor="background1" w:themeShade="80"/>
                <w:sz w:val="20"/>
                <w:szCs w:val="20"/>
              </w:rPr>
            </w:pPr>
          </w:p>
        </w:tc>
        <w:tc>
          <w:tcPr>
            <w:tcW w:w="658" w:type="pct"/>
          </w:tcPr>
          <w:p w14:paraId="0DA2A68B" w14:textId="77777777" w:rsidR="003150A8" w:rsidRPr="001A1A34" w:rsidRDefault="003150A8" w:rsidP="00561408">
            <w:pPr>
              <w:keepNext/>
              <w:keepLines/>
              <w:rPr>
                <w:rFonts w:ascii="Trebuchet MS" w:hAnsi="Trebuchet MS"/>
                <w:color w:val="808080" w:themeColor="background1" w:themeShade="80"/>
                <w:sz w:val="20"/>
                <w:szCs w:val="20"/>
              </w:rPr>
            </w:pPr>
          </w:p>
        </w:tc>
        <w:tc>
          <w:tcPr>
            <w:tcW w:w="570" w:type="pct"/>
          </w:tcPr>
          <w:p w14:paraId="33DBDED0" w14:textId="77777777" w:rsidR="003150A8" w:rsidRPr="001A1A34" w:rsidRDefault="000A520D" w:rsidP="00561408">
            <w:pPr>
              <w:keepNext/>
              <w:keepLines/>
              <w:rPr>
                <w:rFonts w:ascii="Trebuchet MS" w:hAnsi="Trebuchet MS"/>
                <w:color w:val="808080" w:themeColor="background1" w:themeShade="80"/>
                <w:sz w:val="20"/>
                <w:szCs w:val="20"/>
              </w:rPr>
            </w:pPr>
            <w:sdt>
              <w:sdtPr>
                <w:rPr>
                  <w:rStyle w:val="MenuOptionsSmall"/>
                  <w:sz w:val="20"/>
                  <w:szCs w:val="20"/>
                </w:rPr>
                <w:alias w:val="SavingsType"/>
                <w:tag w:val="SavingsType"/>
                <w:id w:val="273913632"/>
                <w:placeholder>
                  <w:docPart w:val="E3560EEA04C542D7899DAF6B0018182C"/>
                </w:placeholder>
                <w:showingPlcHdr/>
                <w:dropDownList>
                  <w:listItem w:displayText="Annual kWh" w:value="Annual kWh"/>
                  <w:listItem w:displayText="Peak kW" w:value="Peak kW"/>
                  <w:listItem w:displayText="Annual NG" w:value="Annual NG"/>
                  <w:listItem w:displayText="Annual Oil" w:value="Annual Oil"/>
                  <w:listItem w:displayText="Attribution" w:value="Attribution"/>
                  <w:listItem w:displayText="NEB" w:value="NEB"/>
                  <w:listItem w:displayText="N/A" w:value="N/A"/>
                </w:dropDownList>
              </w:sdtPr>
              <w:sdtEndPr>
                <w:rPr>
                  <w:rStyle w:val="DefaultParagraphFont"/>
                  <w:rFonts w:ascii="Times New Roman" w:hAnsi="Times New Roman"/>
                </w:rPr>
              </w:sdtEndPr>
              <w:sdtContent>
                <w:r w:rsidR="003150A8" w:rsidRPr="001A1A34">
                  <w:rPr>
                    <w:rStyle w:val="PlaceholderText"/>
                    <w:rFonts w:ascii="Trebuchet MS" w:hAnsi="Trebuchet MS"/>
                    <w:color w:val="BFBFBF" w:themeColor="background1" w:themeShade="BF"/>
                    <w:sz w:val="20"/>
                    <w:szCs w:val="20"/>
                  </w:rPr>
                  <w:t>Select type.</w:t>
                </w:r>
              </w:sdtContent>
            </w:sdt>
          </w:p>
        </w:tc>
        <w:tc>
          <w:tcPr>
            <w:tcW w:w="614" w:type="pct"/>
          </w:tcPr>
          <w:p w14:paraId="14FFB3DF" w14:textId="77777777" w:rsidR="003150A8" w:rsidRPr="001A1A34" w:rsidRDefault="000A520D" w:rsidP="00561408">
            <w:pPr>
              <w:keepNext/>
              <w:keepLines/>
              <w:rPr>
                <w:rFonts w:ascii="Trebuchet MS" w:hAnsi="Trebuchet MS"/>
                <w:color w:val="808080" w:themeColor="background1" w:themeShade="80"/>
                <w:sz w:val="20"/>
                <w:szCs w:val="20"/>
              </w:rPr>
            </w:pPr>
            <w:sdt>
              <w:sdtPr>
                <w:rPr>
                  <w:rStyle w:val="MenuOptionsSmall"/>
                  <w:sz w:val="20"/>
                  <w:szCs w:val="20"/>
                </w:rPr>
                <w:alias w:val="ParameterType"/>
                <w:tag w:val="ParameterType"/>
                <w:id w:val="196054638"/>
                <w:placeholder>
                  <w:docPart w:val="DA4CC0B984CF46B8A2B0E82BA5CEA0C1"/>
                </w:placeholder>
                <w:showingPlcHdr/>
                <w:dropDownList>
                  <w:listItem w:displayText="Deemed savings value" w:value="Deemed savings value"/>
                  <w:listItem w:displayText="Engineering input parameter" w:value="Engineering input parameter"/>
                  <w:listItem w:displayText="In-service/installation rate" w:value="In-service/installation rate"/>
                  <w:listItem w:displayText="Coincidence Factor" w:value="Coincidence Factor"/>
                  <w:listItem w:displayText="Realization Rate" w:value="Realization Rate"/>
                  <w:listItem w:displayText="FR rate" w:value="FR rate"/>
                  <w:listItem w:displayText="Spillover Rate" w:value="Spillover Rate"/>
                  <w:listItem w:displayText="NTG Value" w:value="NTG Value"/>
                  <w:listItem w:displayText="Loadshape" w:value="Loadshape"/>
                  <w:listItem w:displayText="Persistence" w:value="Persistence"/>
                  <w:listItem w:displayText="Other" w:value="Other"/>
                  <w:listItem w:displayText="N/A" w:value="N/A"/>
                </w:dropDownList>
              </w:sdtPr>
              <w:sdtEndPr>
                <w:rPr>
                  <w:rStyle w:val="DefaultParagraphFont"/>
                  <w:rFonts w:ascii="Times New Roman" w:hAnsi="Times New Roman"/>
                </w:rPr>
              </w:sdtEndPr>
              <w:sdtContent>
                <w:r w:rsidR="003150A8" w:rsidRPr="001A1A34">
                  <w:rPr>
                    <w:rStyle w:val="PlaceholderText"/>
                    <w:rFonts w:ascii="Trebuchet MS" w:hAnsi="Trebuchet MS"/>
                    <w:color w:val="BFBFBF" w:themeColor="background1" w:themeShade="BF"/>
                    <w:sz w:val="20"/>
                    <w:szCs w:val="20"/>
                  </w:rPr>
                  <w:t>Select type.</w:t>
                </w:r>
              </w:sdtContent>
            </w:sdt>
          </w:p>
        </w:tc>
      </w:tr>
      <w:tr w:rsidR="003150A8" w:rsidRPr="001A1A34" w14:paraId="3CDBF317" w14:textId="77777777" w:rsidTr="00561408">
        <w:tc>
          <w:tcPr>
            <w:tcW w:w="199" w:type="pct"/>
            <w:vAlign w:val="center"/>
          </w:tcPr>
          <w:p w14:paraId="260AE964" w14:textId="77777777" w:rsidR="003150A8" w:rsidRPr="001A1A34" w:rsidRDefault="003150A8" w:rsidP="00561408">
            <w:pPr>
              <w:keepNext/>
              <w:keepLines/>
              <w:jc w:val="center"/>
              <w:rPr>
                <w:rFonts w:ascii="Trebuchet MS" w:hAnsi="Trebuchet MS"/>
                <w:sz w:val="20"/>
                <w:szCs w:val="20"/>
              </w:rPr>
            </w:pPr>
            <w:r w:rsidRPr="001A1A34">
              <w:rPr>
                <w:rFonts w:ascii="Trebuchet MS" w:hAnsi="Trebuchet MS"/>
                <w:sz w:val="20"/>
                <w:szCs w:val="20"/>
              </w:rPr>
              <w:t>2</w:t>
            </w:r>
          </w:p>
        </w:tc>
        <w:tc>
          <w:tcPr>
            <w:tcW w:w="656" w:type="pct"/>
          </w:tcPr>
          <w:p w14:paraId="0BA87387" w14:textId="77777777" w:rsidR="003150A8" w:rsidRPr="001A1A34" w:rsidRDefault="003150A8" w:rsidP="00561408">
            <w:pPr>
              <w:keepNext/>
              <w:keepLines/>
              <w:rPr>
                <w:rFonts w:ascii="Trebuchet MS" w:hAnsi="Trebuchet MS"/>
                <w:color w:val="808080" w:themeColor="background1" w:themeShade="80"/>
                <w:sz w:val="20"/>
                <w:szCs w:val="20"/>
              </w:rPr>
            </w:pPr>
          </w:p>
        </w:tc>
        <w:tc>
          <w:tcPr>
            <w:tcW w:w="752" w:type="pct"/>
          </w:tcPr>
          <w:p w14:paraId="5864BF7C" w14:textId="77777777" w:rsidR="003150A8" w:rsidRPr="001A1A34" w:rsidRDefault="003150A8" w:rsidP="00561408">
            <w:pPr>
              <w:keepNext/>
              <w:keepLines/>
              <w:rPr>
                <w:rFonts w:ascii="Trebuchet MS" w:hAnsi="Trebuchet MS"/>
                <w:color w:val="808080" w:themeColor="background1" w:themeShade="80"/>
                <w:sz w:val="20"/>
                <w:szCs w:val="20"/>
              </w:rPr>
            </w:pPr>
          </w:p>
        </w:tc>
        <w:tc>
          <w:tcPr>
            <w:tcW w:w="423" w:type="pct"/>
          </w:tcPr>
          <w:p w14:paraId="2C12CFCA" w14:textId="77777777" w:rsidR="003150A8" w:rsidRPr="001A1A34" w:rsidRDefault="003150A8" w:rsidP="00561408">
            <w:pPr>
              <w:keepNext/>
              <w:keepLines/>
              <w:rPr>
                <w:rFonts w:ascii="Trebuchet MS" w:hAnsi="Trebuchet MS"/>
                <w:sz w:val="20"/>
                <w:szCs w:val="20"/>
              </w:rPr>
            </w:pPr>
          </w:p>
        </w:tc>
        <w:tc>
          <w:tcPr>
            <w:tcW w:w="376" w:type="pct"/>
          </w:tcPr>
          <w:p w14:paraId="68BA46C1" w14:textId="77777777" w:rsidR="003150A8" w:rsidRPr="001A1A34" w:rsidRDefault="003150A8" w:rsidP="00561408">
            <w:pPr>
              <w:keepNext/>
              <w:keepLines/>
              <w:rPr>
                <w:rFonts w:ascii="Trebuchet MS" w:hAnsi="Trebuchet MS"/>
                <w:sz w:val="20"/>
                <w:szCs w:val="20"/>
              </w:rPr>
            </w:pPr>
          </w:p>
        </w:tc>
        <w:tc>
          <w:tcPr>
            <w:tcW w:w="752" w:type="pct"/>
          </w:tcPr>
          <w:p w14:paraId="4D395A2A" w14:textId="77777777" w:rsidR="003150A8" w:rsidRPr="001A1A34" w:rsidRDefault="003150A8" w:rsidP="00561408">
            <w:pPr>
              <w:keepNext/>
              <w:keepLines/>
              <w:rPr>
                <w:rFonts w:ascii="Trebuchet MS" w:hAnsi="Trebuchet MS"/>
                <w:sz w:val="20"/>
                <w:szCs w:val="20"/>
              </w:rPr>
            </w:pPr>
          </w:p>
        </w:tc>
        <w:tc>
          <w:tcPr>
            <w:tcW w:w="658" w:type="pct"/>
          </w:tcPr>
          <w:p w14:paraId="2C44E75C" w14:textId="77777777" w:rsidR="003150A8" w:rsidRPr="001A1A34" w:rsidRDefault="003150A8" w:rsidP="00561408">
            <w:pPr>
              <w:keepNext/>
              <w:keepLines/>
              <w:rPr>
                <w:rFonts w:ascii="Trebuchet MS" w:hAnsi="Trebuchet MS"/>
                <w:sz w:val="20"/>
                <w:szCs w:val="20"/>
              </w:rPr>
            </w:pPr>
          </w:p>
        </w:tc>
        <w:tc>
          <w:tcPr>
            <w:tcW w:w="570" w:type="pct"/>
          </w:tcPr>
          <w:p w14:paraId="6A6C6FB0" w14:textId="77777777" w:rsidR="003150A8" w:rsidRPr="001A1A34" w:rsidRDefault="000A520D" w:rsidP="00561408">
            <w:pPr>
              <w:keepNext/>
              <w:keepLines/>
              <w:rPr>
                <w:rFonts w:ascii="Trebuchet MS" w:hAnsi="Trebuchet MS"/>
                <w:sz w:val="20"/>
                <w:szCs w:val="20"/>
              </w:rPr>
            </w:pPr>
            <w:sdt>
              <w:sdtPr>
                <w:rPr>
                  <w:rStyle w:val="MenuOptionsSmall"/>
                  <w:sz w:val="20"/>
                  <w:szCs w:val="20"/>
                </w:rPr>
                <w:alias w:val="SavingsType"/>
                <w:tag w:val="SavingsType"/>
                <w:id w:val="-1840687903"/>
                <w:placeholder>
                  <w:docPart w:val="89DD97218EE942FD8290B0D51A2AC0A4"/>
                </w:placeholder>
                <w:showingPlcHdr/>
                <w:dropDownList>
                  <w:listItem w:displayText="Annual kWh" w:value="Annual kWh"/>
                  <w:listItem w:displayText="Peak kW" w:value="Peak kW"/>
                  <w:listItem w:displayText="Annual NG" w:value="Annual NG"/>
                  <w:listItem w:displayText="Annual Oil" w:value="Annual Oil"/>
                  <w:listItem w:displayText="Attribution" w:value="Attribution"/>
                  <w:listItem w:displayText="NEB" w:value="NEB"/>
                  <w:listItem w:displayText="N/A" w:value="N/A"/>
                </w:dropDownList>
              </w:sdtPr>
              <w:sdtEndPr>
                <w:rPr>
                  <w:rStyle w:val="DefaultParagraphFont"/>
                  <w:rFonts w:ascii="Times New Roman" w:hAnsi="Times New Roman"/>
                </w:rPr>
              </w:sdtEndPr>
              <w:sdtContent>
                <w:r w:rsidR="003150A8" w:rsidRPr="001A1A34">
                  <w:rPr>
                    <w:rStyle w:val="PlaceholderText"/>
                    <w:rFonts w:ascii="Trebuchet MS" w:hAnsi="Trebuchet MS"/>
                    <w:color w:val="BFBFBF" w:themeColor="background1" w:themeShade="BF"/>
                    <w:sz w:val="20"/>
                    <w:szCs w:val="20"/>
                  </w:rPr>
                  <w:t>Select type.</w:t>
                </w:r>
              </w:sdtContent>
            </w:sdt>
          </w:p>
        </w:tc>
        <w:tc>
          <w:tcPr>
            <w:tcW w:w="614" w:type="pct"/>
          </w:tcPr>
          <w:p w14:paraId="5D05A6C6" w14:textId="77777777" w:rsidR="003150A8" w:rsidRPr="001A1A34" w:rsidRDefault="000A520D" w:rsidP="00561408">
            <w:pPr>
              <w:keepNext/>
              <w:keepLines/>
              <w:rPr>
                <w:rFonts w:ascii="Trebuchet MS" w:hAnsi="Trebuchet MS"/>
                <w:sz w:val="20"/>
                <w:szCs w:val="20"/>
              </w:rPr>
            </w:pPr>
            <w:sdt>
              <w:sdtPr>
                <w:rPr>
                  <w:rStyle w:val="MenuOptionsSmall"/>
                  <w:sz w:val="20"/>
                  <w:szCs w:val="20"/>
                </w:rPr>
                <w:alias w:val="ParameterType"/>
                <w:tag w:val="ParameterType"/>
                <w:id w:val="1433171586"/>
                <w:placeholder>
                  <w:docPart w:val="A1976241D8DA4350BCBE692C33CC6D9A"/>
                </w:placeholder>
                <w:showingPlcHdr/>
                <w:dropDownList>
                  <w:listItem w:displayText="Deemed savings value" w:value="Deemed savings value"/>
                  <w:listItem w:displayText="Engineering input parameter" w:value="Engineering input parameter"/>
                  <w:listItem w:displayText="In-service/installation rate" w:value="In-service/installation rate"/>
                  <w:listItem w:displayText="Coincidence Factor" w:value="Coincidence Factor"/>
                  <w:listItem w:displayText="Realization Rate" w:value="Realization Rate"/>
                  <w:listItem w:displayText="FR rate" w:value="FR rate"/>
                  <w:listItem w:displayText="Spillover Rate" w:value="Spillover Rate"/>
                  <w:listItem w:displayText="NTG Value" w:value="NTG Value"/>
                  <w:listItem w:displayText="Loadshape" w:value="Loadshape"/>
                  <w:listItem w:displayText="Persistence" w:value="Persistence"/>
                  <w:listItem w:displayText="Other" w:value="Other"/>
                  <w:listItem w:displayText="N/A" w:value="N/A"/>
                </w:dropDownList>
              </w:sdtPr>
              <w:sdtEndPr>
                <w:rPr>
                  <w:rStyle w:val="DefaultParagraphFont"/>
                  <w:rFonts w:ascii="Times New Roman" w:hAnsi="Times New Roman"/>
                </w:rPr>
              </w:sdtEndPr>
              <w:sdtContent>
                <w:r w:rsidR="003150A8" w:rsidRPr="001A1A34">
                  <w:rPr>
                    <w:rStyle w:val="PlaceholderText"/>
                    <w:rFonts w:ascii="Trebuchet MS" w:hAnsi="Trebuchet MS"/>
                    <w:color w:val="BFBFBF" w:themeColor="background1" w:themeShade="BF"/>
                    <w:sz w:val="20"/>
                    <w:szCs w:val="20"/>
                  </w:rPr>
                  <w:t>Select type.</w:t>
                </w:r>
              </w:sdtContent>
            </w:sdt>
          </w:p>
        </w:tc>
      </w:tr>
      <w:tr w:rsidR="003150A8" w:rsidRPr="001A1A34" w14:paraId="5706BD2F" w14:textId="77777777" w:rsidTr="00561408">
        <w:tc>
          <w:tcPr>
            <w:tcW w:w="199" w:type="pct"/>
            <w:vAlign w:val="center"/>
          </w:tcPr>
          <w:p w14:paraId="5D09882E" w14:textId="77777777" w:rsidR="003150A8" w:rsidRPr="001A1A34" w:rsidRDefault="003150A8" w:rsidP="00561408">
            <w:pPr>
              <w:keepNext/>
              <w:keepLines/>
              <w:jc w:val="center"/>
              <w:rPr>
                <w:rFonts w:ascii="Trebuchet MS" w:hAnsi="Trebuchet MS"/>
                <w:sz w:val="20"/>
                <w:szCs w:val="20"/>
              </w:rPr>
            </w:pPr>
            <w:r w:rsidRPr="001A1A34">
              <w:rPr>
                <w:rFonts w:ascii="Trebuchet MS" w:hAnsi="Trebuchet MS"/>
                <w:sz w:val="20"/>
                <w:szCs w:val="20"/>
              </w:rPr>
              <w:t>3</w:t>
            </w:r>
          </w:p>
        </w:tc>
        <w:tc>
          <w:tcPr>
            <w:tcW w:w="656" w:type="pct"/>
          </w:tcPr>
          <w:p w14:paraId="51BA29D9" w14:textId="77777777" w:rsidR="003150A8" w:rsidRPr="001A1A34" w:rsidRDefault="003150A8" w:rsidP="00561408">
            <w:pPr>
              <w:keepNext/>
              <w:keepLines/>
              <w:rPr>
                <w:rFonts w:ascii="Trebuchet MS" w:hAnsi="Trebuchet MS"/>
                <w:color w:val="808080" w:themeColor="background1" w:themeShade="80"/>
                <w:sz w:val="20"/>
                <w:szCs w:val="20"/>
              </w:rPr>
            </w:pPr>
          </w:p>
        </w:tc>
        <w:tc>
          <w:tcPr>
            <w:tcW w:w="752" w:type="pct"/>
          </w:tcPr>
          <w:p w14:paraId="6DE43B34" w14:textId="77777777" w:rsidR="003150A8" w:rsidRPr="001A1A34" w:rsidRDefault="003150A8" w:rsidP="00561408">
            <w:pPr>
              <w:keepNext/>
              <w:keepLines/>
              <w:rPr>
                <w:rFonts w:ascii="Trebuchet MS" w:hAnsi="Trebuchet MS"/>
                <w:color w:val="808080" w:themeColor="background1" w:themeShade="80"/>
                <w:sz w:val="20"/>
                <w:szCs w:val="20"/>
              </w:rPr>
            </w:pPr>
          </w:p>
        </w:tc>
        <w:tc>
          <w:tcPr>
            <w:tcW w:w="423" w:type="pct"/>
          </w:tcPr>
          <w:p w14:paraId="67C01DC5" w14:textId="77777777" w:rsidR="003150A8" w:rsidRPr="001A1A34" w:rsidRDefault="003150A8" w:rsidP="00561408">
            <w:pPr>
              <w:keepNext/>
              <w:keepLines/>
              <w:rPr>
                <w:rFonts w:ascii="Trebuchet MS" w:hAnsi="Trebuchet MS"/>
                <w:sz w:val="20"/>
                <w:szCs w:val="20"/>
              </w:rPr>
            </w:pPr>
          </w:p>
        </w:tc>
        <w:tc>
          <w:tcPr>
            <w:tcW w:w="376" w:type="pct"/>
          </w:tcPr>
          <w:p w14:paraId="5042ED5A" w14:textId="77777777" w:rsidR="003150A8" w:rsidRPr="001A1A34" w:rsidRDefault="003150A8" w:rsidP="00561408">
            <w:pPr>
              <w:keepNext/>
              <w:keepLines/>
              <w:rPr>
                <w:rFonts w:ascii="Trebuchet MS" w:hAnsi="Trebuchet MS"/>
                <w:sz w:val="20"/>
                <w:szCs w:val="20"/>
              </w:rPr>
            </w:pPr>
          </w:p>
        </w:tc>
        <w:tc>
          <w:tcPr>
            <w:tcW w:w="752" w:type="pct"/>
          </w:tcPr>
          <w:p w14:paraId="329866EB" w14:textId="77777777" w:rsidR="003150A8" w:rsidRPr="001A1A34" w:rsidRDefault="003150A8" w:rsidP="00561408">
            <w:pPr>
              <w:keepNext/>
              <w:keepLines/>
              <w:rPr>
                <w:rFonts w:ascii="Trebuchet MS" w:hAnsi="Trebuchet MS"/>
                <w:sz w:val="20"/>
                <w:szCs w:val="20"/>
              </w:rPr>
            </w:pPr>
          </w:p>
        </w:tc>
        <w:tc>
          <w:tcPr>
            <w:tcW w:w="658" w:type="pct"/>
          </w:tcPr>
          <w:p w14:paraId="1BB11B51" w14:textId="77777777" w:rsidR="003150A8" w:rsidRPr="001A1A34" w:rsidRDefault="003150A8" w:rsidP="00561408">
            <w:pPr>
              <w:keepNext/>
              <w:keepLines/>
              <w:rPr>
                <w:rFonts w:ascii="Trebuchet MS" w:hAnsi="Trebuchet MS"/>
                <w:sz w:val="20"/>
                <w:szCs w:val="20"/>
              </w:rPr>
            </w:pPr>
          </w:p>
        </w:tc>
        <w:tc>
          <w:tcPr>
            <w:tcW w:w="570" w:type="pct"/>
          </w:tcPr>
          <w:p w14:paraId="7471B303" w14:textId="77777777" w:rsidR="003150A8" w:rsidRPr="001A1A34" w:rsidRDefault="000A520D" w:rsidP="00561408">
            <w:pPr>
              <w:keepNext/>
              <w:keepLines/>
              <w:rPr>
                <w:rFonts w:ascii="Trebuchet MS" w:hAnsi="Trebuchet MS"/>
                <w:sz w:val="20"/>
                <w:szCs w:val="20"/>
              </w:rPr>
            </w:pPr>
            <w:sdt>
              <w:sdtPr>
                <w:rPr>
                  <w:rStyle w:val="MenuOptionsSmall"/>
                  <w:sz w:val="20"/>
                  <w:szCs w:val="20"/>
                </w:rPr>
                <w:alias w:val="SavingsType"/>
                <w:tag w:val="SavingsType"/>
                <w:id w:val="-75373601"/>
                <w:placeholder>
                  <w:docPart w:val="CFE71C39208F40AEB2B146C22B57463D"/>
                </w:placeholder>
                <w:showingPlcHdr/>
                <w:dropDownList>
                  <w:listItem w:displayText="Annual kWh" w:value="Annual kWh"/>
                  <w:listItem w:displayText="Peak kW" w:value="Peak kW"/>
                  <w:listItem w:displayText="Annual NG" w:value="Annual NG"/>
                  <w:listItem w:displayText="Annual Oil" w:value="Annual Oil"/>
                  <w:listItem w:displayText="Attribution" w:value="Attribution"/>
                  <w:listItem w:displayText="NEB" w:value="NEB"/>
                  <w:listItem w:displayText="N/A" w:value="N/A"/>
                </w:dropDownList>
              </w:sdtPr>
              <w:sdtEndPr>
                <w:rPr>
                  <w:rStyle w:val="DefaultParagraphFont"/>
                  <w:rFonts w:ascii="Times New Roman" w:hAnsi="Times New Roman"/>
                </w:rPr>
              </w:sdtEndPr>
              <w:sdtContent>
                <w:r w:rsidR="003150A8" w:rsidRPr="001A1A34">
                  <w:rPr>
                    <w:rStyle w:val="PlaceholderText"/>
                    <w:rFonts w:ascii="Trebuchet MS" w:hAnsi="Trebuchet MS"/>
                    <w:color w:val="BFBFBF" w:themeColor="background1" w:themeShade="BF"/>
                    <w:sz w:val="20"/>
                    <w:szCs w:val="20"/>
                  </w:rPr>
                  <w:t>Select type.</w:t>
                </w:r>
              </w:sdtContent>
            </w:sdt>
          </w:p>
        </w:tc>
        <w:tc>
          <w:tcPr>
            <w:tcW w:w="614" w:type="pct"/>
          </w:tcPr>
          <w:p w14:paraId="48ED69F5" w14:textId="77777777" w:rsidR="003150A8" w:rsidRPr="001A1A34" w:rsidRDefault="000A520D" w:rsidP="00561408">
            <w:pPr>
              <w:keepNext/>
              <w:keepLines/>
              <w:rPr>
                <w:rFonts w:ascii="Trebuchet MS" w:hAnsi="Trebuchet MS"/>
                <w:sz w:val="20"/>
                <w:szCs w:val="20"/>
              </w:rPr>
            </w:pPr>
            <w:sdt>
              <w:sdtPr>
                <w:rPr>
                  <w:rStyle w:val="MenuOptionsSmall"/>
                  <w:sz w:val="20"/>
                  <w:szCs w:val="20"/>
                </w:rPr>
                <w:alias w:val="ParameterType"/>
                <w:tag w:val="ParameterType"/>
                <w:id w:val="-1618514858"/>
                <w:placeholder>
                  <w:docPart w:val="05C30EDFC93B4D7EAF1C58C892A44559"/>
                </w:placeholder>
                <w:showingPlcHdr/>
                <w:dropDownList>
                  <w:listItem w:displayText="Deemed savings value" w:value="Deemed savings value"/>
                  <w:listItem w:displayText="Engineering input parameter" w:value="Engineering input parameter"/>
                  <w:listItem w:displayText="In-service/installation rate" w:value="In-service/installation rate"/>
                  <w:listItem w:displayText="Coincidence Factor" w:value="Coincidence Factor"/>
                  <w:listItem w:displayText="Realization Rate" w:value="Realization Rate"/>
                  <w:listItem w:displayText="FR rate" w:value="FR rate"/>
                  <w:listItem w:displayText="Spillover Rate" w:value="Spillover Rate"/>
                  <w:listItem w:displayText="NTG Value" w:value="NTG Value"/>
                  <w:listItem w:displayText="Loadshape" w:value="Loadshape"/>
                  <w:listItem w:displayText="Persistence" w:value="Persistence"/>
                  <w:listItem w:displayText="Other" w:value="Other"/>
                  <w:listItem w:displayText="N/A" w:value="N/A"/>
                </w:dropDownList>
              </w:sdtPr>
              <w:sdtEndPr>
                <w:rPr>
                  <w:rStyle w:val="DefaultParagraphFont"/>
                  <w:rFonts w:ascii="Times New Roman" w:hAnsi="Times New Roman"/>
                </w:rPr>
              </w:sdtEndPr>
              <w:sdtContent>
                <w:r w:rsidR="003150A8" w:rsidRPr="001A1A34">
                  <w:rPr>
                    <w:rStyle w:val="PlaceholderText"/>
                    <w:rFonts w:ascii="Trebuchet MS" w:hAnsi="Trebuchet MS"/>
                    <w:color w:val="BFBFBF" w:themeColor="background1" w:themeShade="BF"/>
                    <w:sz w:val="20"/>
                    <w:szCs w:val="20"/>
                  </w:rPr>
                  <w:t>Select type.</w:t>
                </w:r>
              </w:sdtContent>
            </w:sdt>
          </w:p>
        </w:tc>
      </w:tr>
      <w:tr w:rsidR="003150A8" w:rsidRPr="001A1A34" w14:paraId="4EE7FB08" w14:textId="77777777" w:rsidTr="00561408">
        <w:tc>
          <w:tcPr>
            <w:tcW w:w="199" w:type="pct"/>
            <w:vAlign w:val="center"/>
          </w:tcPr>
          <w:p w14:paraId="3894A478" w14:textId="77777777" w:rsidR="003150A8" w:rsidRPr="001A1A34" w:rsidRDefault="003150A8" w:rsidP="00561408">
            <w:pPr>
              <w:keepNext/>
              <w:keepLines/>
              <w:jc w:val="center"/>
              <w:rPr>
                <w:rFonts w:ascii="Trebuchet MS" w:hAnsi="Trebuchet MS"/>
                <w:sz w:val="20"/>
                <w:szCs w:val="20"/>
              </w:rPr>
            </w:pPr>
            <w:r w:rsidRPr="001A1A34">
              <w:rPr>
                <w:rFonts w:ascii="Trebuchet MS" w:hAnsi="Trebuchet MS"/>
                <w:sz w:val="20"/>
                <w:szCs w:val="20"/>
              </w:rPr>
              <w:t>4</w:t>
            </w:r>
          </w:p>
        </w:tc>
        <w:tc>
          <w:tcPr>
            <w:tcW w:w="656" w:type="pct"/>
          </w:tcPr>
          <w:p w14:paraId="397654C1" w14:textId="77777777" w:rsidR="003150A8" w:rsidRPr="001A1A34" w:rsidRDefault="003150A8" w:rsidP="00561408">
            <w:pPr>
              <w:keepNext/>
              <w:keepLines/>
              <w:rPr>
                <w:rFonts w:ascii="Trebuchet MS" w:hAnsi="Trebuchet MS"/>
                <w:color w:val="808080" w:themeColor="background1" w:themeShade="80"/>
                <w:sz w:val="20"/>
                <w:szCs w:val="20"/>
              </w:rPr>
            </w:pPr>
          </w:p>
        </w:tc>
        <w:tc>
          <w:tcPr>
            <w:tcW w:w="752" w:type="pct"/>
          </w:tcPr>
          <w:p w14:paraId="0B9E3CB2" w14:textId="77777777" w:rsidR="003150A8" w:rsidRPr="001A1A34" w:rsidRDefault="003150A8" w:rsidP="00561408">
            <w:pPr>
              <w:keepNext/>
              <w:keepLines/>
              <w:rPr>
                <w:rFonts w:ascii="Trebuchet MS" w:hAnsi="Trebuchet MS"/>
                <w:color w:val="808080" w:themeColor="background1" w:themeShade="80"/>
                <w:sz w:val="20"/>
                <w:szCs w:val="20"/>
              </w:rPr>
            </w:pPr>
          </w:p>
        </w:tc>
        <w:tc>
          <w:tcPr>
            <w:tcW w:w="423" w:type="pct"/>
          </w:tcPr>
          <w:p w14:paraId="508B1E34" w14:textId="77777777" w:rsidR="003150A8" w:rsidRPr="001A1A34" w:rsidRDefault="003150A8" w:rsidP="00561408">
            <w:pPr>
              <w:keepNext/>
              <w:keepLines/>
              <w:rPr>
                <w:rFonts w:ascii="Trebuchet MS" w:hAnsi="Trebuchet MS"/>
                <w:sz w:val="20"/>
                <w:szCs w:val="20"/>
              </w:rPr>
            </w:pPr>
          </w:p>
        </w:tc>
        <w:tc>
          <w:tcPr>
            <w:tcW w:w="376" w:type="pct"/>
          </w:tcPr>
          <w:p w14:paraId="04128ACF" w14:textId="77777777" w:rsidR="003150A8" w:rsidRPr="001A1A34" w:rsidRDefault="003150A8" w:rsidP="00561408">
            <w:pPr>
              <w:keepNext/>
              <w:keepLines/>
              <w:rPr>
                <w:rFonts w:ascii="Trebuchet MS" w:hAnsi="Trebuchet MS"/>
                <w:sz w:val="20"/>
                <w:szCs w:val="20"/>
              </w:rPr>
            </w:pPr>
          </w:p>
        </w:tc>
        <w:tc>
          <w:tcPr>
            <w:tcW w:w="752" w:type="pct"/>
          </w:tcPr>
          <w:p w14:paraId="5663D97A" w14:textId="77777777" w:rsidR="003150A8" w:rsidRPr="001A1A34" w:rsidRDefault="003150A8" w:rsidP="00561408">
            <w:pPr>
              <w:keepNext/>
              <w:keepLines/>
              <w:rPr>
                <w:rFonts w:ascii="Trebuchet MS" w:hAnsi="Trebuchet MS"/>
                <w:sz w:val="20"/>
                <w:szCs w:val="20"/>
              </w:rPr>
            </w:pPr>
          </w:p>
        </w:tc>
        <w:tc>
          <w:tcPr>
            <w:tcW w:w="658" w:type="pct"/>
          </w:tcPr>
          <w:p w14:paraId="4F9AF297" w14:textId="77777777" w:rsidR="003150A8" w:rsidRPr="001A1A34" w:rsidRDefault="003150A8" w:rsidP="00561408">
            <w:pPr>
              <w:keepNext/>
              <w:keepLines/>
              <w:rPr>
                <w:rFonts w:ascii="Trebuchet MS" w:hAnsi="Trebuchet MS"/>
                <w:sz w:val="20"/>
                <w:szCs w:val="20"/>
              </w:rPr>
            </w:pPr>
          </w:p>
        </w:tc>
        <w:tc>
          <w:tcPr>
            <w:tcW w:w="570" w:type="pct"/>
          </w:tcPr>
          <w:p w14:paraId="06595976" w14:textId="77777777" w:rsidR="003150A8" w:rsidRPr="001A1A34" w:rsidRDefault="000A520D" w:rsidP="00561408">
            <w:pPr>
              <w:keepNext/>
              <w:keepLines/>
              <w:rPr>
                <w:rFonts w:ascii="Trebuchet MS" w:hAnsi="Trebuchet MS"/>
                <w:sz w:val="20"/>
                <w:szCs w:val="20"/>
              </w:rPr>
            </w:pPr>
            <w:sdt>
              <w:sdtPr>
                <w:rPr>
                  <w:rStyle w:val="MenuOptionsSmall"/>
                  <w:sz w:val="20"/>
                  <w:szCs w:val="20"/>
                </w:rPr>
                <w:alias w:val="SavingsType"/>
                <w:tag w:val="SavingsType"/>
                <w:id w:val="249631041"/>
                <w:placeholder>
                  <w:docPart w:val="636E64AFBE044840AB4E6A5118F93976"/>
                </w:placeholder>
                <w:showingPlcHdr/>
                <w:dropDownList>
                  <w:listItem w:displayText="Annual kWh" w:value="Annual kWh"/>
                  <w:listItem w:displayText="Peak kW" w:value="Peak kW"/>
                  <w:listItem w:displayText="Annual NG" w:value="Annual NG"/>
                  <w:listItem w:displayText="Annual Oil" w:value="Annual Oil"/>
                  <w:listItem w:displayText="Attribution" w:value="Attribution"/>
                  <w:listItem w:displayText="NEB" w:value="NEB"/>
                  <w:listItem w:displayText="N/A" w:value="N/A"/>
                </w:dropDownList>
              </w:sdtPr>
              <w:sdtEndPr>
                <w:rPr>
                  <w:rStyle w:val="DefaultParagraphFont"/>
                  <w:rFonts w:ascii="Times New Roman" w:hAnsi="Times New Roman"/>
                </w:rPr>
              </w:sdtEndPr>
              <w:sdtContent>
                <w:r w:rsidR="003150A8" w:rsidRPr="001A1A34">
                  <w:rPr>
                    <w:rStyle w:val="PlaceholderText"/>
                    <w:rFonts w:ascii="Trebuchet MS" w:hAnsi="Trebuchet MS"/>
                    <w:color w:val="BFBFBF" w:themeColor="background1" w:themeShade="BF"/>
                    <w:sz w:val="20"/>
                    <w:szCs w:val="20"/>
                  </w:rPr>
                  <w:t>Select type.</w:t>
                </w:r>
              </w:sdtContent>
            </w:sdt>
          </w:p>
        </w:tc>
        <w:tc>
          <w:tcPr>
            <w:tcW w:w="614" w:type="pct"/>
          </w:tcPr>
          <w:p w14:paraId="2CC9A5BC" w14:textId="77777777" w:rsidR="003150A8" w:rsidRPr="001A1A34" w:rsidRDefault="000A520D" w:rsidP="00561408">
            <w:pPr>
              <w:keepNext/>
              <w:keepLines/>
              <w:rPr>
                <w:rFonts w:ascii="Trebuchet MS" w:hAnsi="Trebuchet MS"/>
                <w:sz w:val="20"/>
                <w:szCs w:val="20"/>
              </w:rPr>
            </w:pPr>
            <w:sdt>
              <w:sdtPr>
                <w:rPr>
                  <w:rStyle w:val="MenuOptionsSmall"/>
                  <w:sz w:val="20"/>
                  <w:szCs w:val="20"/>
                </w:rPr>
                <w:alias w:val="ParameterType"/>
                <w:tag w:val="ParameterType"/>
                <w:id w:val="-373074416"/>
                <w:placeholder>
                  <w:docPart w:val="5FDD03C01AAF49AB9214495B96C3093B"/>
                </w:placeholder>
                <w:showingPlcHdr/>
                <w:dropDownList>
                  <w:listItem w:displayText="Deemed savings value" w:value="Deemed savings value"/>
                  <w:listItem w:displayText="Engineering input parameter" w:value="Engineering input parameter"/>
                  <w:listItem w:displayText="In-service/installation rate" w:value="In-service/installation rate"/>
                  <w:listItem w:displayText="Coincidence Factor" w:value="Coincidence Factor"/>
                  <w:listItem w:displayText="Realization Rate" w:value="Realization Rate"/>
                  <w:listItem w:displayText="FR rate" w:value="FR rate"/>
                  <w:listItem w:displayText="Spillover Rate" w:value="Spillover Rate"/>
                  <w:listItem w:displayText="NTG Value" w:value="NTG Value"/>
                  <w:listItem w:displayText="Loadshape" w:value="Loadshape"/>
                  <w:listItem w:displayText="Persistence" w:value="Persistence"/>
                  <w:listItem w:displayText="Other" w:value="Other"/>
                  <w:listItem w:displayText="N/A" w:value="N/A"/>
                </w:dropDownList>
              </w:sdtPr>
              <w:sdtEndPr>
                <w:rPr>
                  <w:rStyle w:val="DefaultParagraphFont"/>
                  <w:rFonts w:ascii="Times New Roman" w:hAnsi="Times New Roman"/>
                </w:rPr>
              </w:sdtEndPr>
              <w:sdtContent>
                <w:r w:rsidR="003150A8" w:rsidRPr="001A1A34">
                  <w:rPr>
                    <w:rStyle w:val="PlaceholderText"/>
                    <w:rFonts w:ascii="Trebuchet MS" w:hAnsi="Trebuchet MS"/>
                    <w:color w:val="BFBFBF" w:themeColor="background1" w:themeShade="BF"/>
                    <w:sz w:val="20"/>
                    <w:szCs w:val="20"/>
                  </w:rPr>
                  <w:t>Select type.</w:t>
                </w:r>
              </w:sdtContent>
            </w:sdt>
          </w:p>
        </w:tc>
      </w:tr>
      <w:tr w:rsidR="003150A8" w:rsidRPr="001A1A34" w14:paraId="2ED5A440" w14:textId="77777777" w:rsidTr="00561408">
        <w:tc>
          <w:tcPr>
            <w:tcW w:w="199" w:type="pct"/>
            <w:vAlign w:val="center"/>
          </w:tcPr>
          <w:p w14:paraId="349644AA" w14:textId="77777777" w:rsidR="003150A8" w:rsidRPr="001A1A34" w:rsidRDefault="003150A8" w:rsidP="00561408">
            <w:pPr>
              <w:keepNext/>
              <w:keepLines/>
              <w:jc w:val="center"/>
              <w:rPr>
                <w:rFonts w:ascii="Trebuchet MS" w:hAnsi="Trebuchet MS"/>
                <w:sz w:val="20"/>
                <w:szCs w:val="20"/>
              </w:rPr>
            </w:pPr>
            <w:r w:rsidRPr="001A1A34">
              <w:rPr>
                <w:rFonts w:ascii="Trebuchet MS" w:hAnsi="Trebuchet MS"/>
                <w:sz w:val="20"/>
                <w:szCs w:val="20"/>
              </w:rPr>
              <w:t>5</w:t>
            </w:r>
          </w:p>
        </w:tc>
        <w:tc>
          <w:tcPr>
            <w:tcW w:w="656" w:type="pct"/>
          </w:tcPr>
          <w:p w14:paraId="03D4F0AC" w14:textId="77777777" w:rsidR="003150A8" w:rsidRPr="001A1A34" w:rsidRDefault="003150A8" w:rsidP="00561408">
            <w:pPr>
              <w:keepNext/>
              <w:keepLines/>
              <w:rPr>
                <w:rFonts w:ascii="Trebuchet MS" w:hAnsi="Trebuchet MS"/>
                <w:color w:val="808080" w:themeColor="background1" w:themeShade="80"/>
                <w:sz w:val="20"/>
                <w:szCs w:val="20"/>
              </w:rPr>
            </w:pPr>
          </w:p>
        </w:tc>
        <w:tc>
          <w:tcPr>
            <w:tcW w:w="752" w:type="pct"/>
          </w:tcPr>
          <w:p w14:paraId="1B21B1D5" w14:textId="77777777" w:rsidR="003150A8" w:rsidRPr="001A1A34" w:rsidRDefault="003150A8" w:rsidP="00561408">
            <w:pPr>
              <w:keepNext/>
              <w:keepLines/>
              <w:rPr>
                <w:rFonts w:ascii="Trebuchet MS" w:hAnsi="Trebuchet MS"/>
                <w:color w:val="808080" w:themeColor="background1" w:themeShade="80"/>
                <w:sz w:val="20"/>
                <w:szCs w:val="20"/>
              </w:rPr>
            </w:pPr>
          </w:p>
        </w:tc>
        <w:tc>
          <w:tcPr>
            <w:tcW w:w="423" w:type="pct"/>
          </w:tcPr>
          <w:p w14:paraId="76AFE675" w14:textId="77777777" w:rsidR="003150A8" w:rsidRPr="001A1A34" w:rsidRDefault="003150A8" w:rsidP="00561408">
            <w:pPr>
              <w:keepNext/>
              <w:keepLines/>
              <w:rPr>
                <w:rFonts w:ascii="Trebuchet MS" w:hAnsi="Trebuchet MS"/>
                <w:sz w:val="20"/>
                <w:szCs w:val="20"/>
              </w:rPr>
            </w:pPr>
          </w:p>
        </w:tc>
        <w:tc>
          <w:tcPr>
            <w:tcW w:w="376" w:type="pct"/>
          </w:tcPr>
          <w:p w14:paraId="55290B8A" w14:textId="77777777" w:rsidR="003150A8" w:rsidRPr="001A1A34" w:rsidRDefault="003150A8" w:rsidP="00561408">
            <w:pPr>
              <w:keepNext/>
              <w:keepLines/>
              <w:rPr>
                <w:rFonts w:ascii="Trebuchet MS" w:hAnsi="Trebuchet MS"/>
                <w:sz w:val="20"/>
                <w:szCs w:val="20"/>
              </w:rPr>
            </w:pPr>
          </w:p>
        </w:tc>
        <w:tc>
          <w:tcPr>
            <w:tcW w:w="752" w:type="pct"/>
          </w:tcPr>
          <w:p w14:paraId="22ACA2D9" w14:textId="77777777" w:rsidR="003150A8" w:rsidRPr="001A1A34" w:rsidRDefault="003150A8" w:rsidP="00561408">
            <w:pPr>
              <w:keepNext/>
              <w:keepLines/>
              <w:rPr>
                <w:rFonts w:ascii="Trebuchet MS" w:hAnsi="Trebuchet MS"/>
                <w:sz w:val="20"/>
                <w:szCs w:val="20"/>
              </w:rPr>
            </w:pPr>
          </w:p>
        </w:tc>
        <w:tc>
          <w:tcPr>
            <w:tcW w:w="658" w:type="pct"/>
          </w:tcPr>
          <w:p w14:paraId="53F02005" w14:textId="77777777" w:rsidR="003150A8" w:rsidRPr="001A1A34" w:rsidRDefault="003150A8" w:rsidP="00561408">
            <w:pPr>
              <w:keepNext/>
              <w:keepLines/>
              <w:rPr>
                <w:rFonts w:ascii="Trebuchet MS" w:hAnsi="Trebuchet MS"/>
                <w:sz w:val="20"/>
                <w:szCs w:val="20"/>
              </w:rPr>
            </w:pPr>
          </w:p>
        </w:tc>
        <w:tc>
          <w:tcPr>
            <w:tcW w:w="570" w:type="pct"/>
          </w:tcPr>
          <w:p w14:paraId="3E093AB4" w14:textId="77777777" w:rsidR="003150A8" w:rsidRPr="001A1A34" w:rsidRDefault="000A520D" w:rsidP="00561408">
            <w:pPr>
              <w:keepNext/>
              <w:keepLines/>
              <w:rPr>
                <w:rFonts w:ascii="Trebuchet MS" w:hAnsi="Trebuchet MS"/>
                <w:sz w:val="20"/>
                <w:szCs w:val="20"/>
              </w:rPr>
            </w:pPr>
            <w:sdt>
              <w:sdtPr>
                <w:rPr>
                  <w:rStyle w:val="MenuOptionsSmall"/>
                  <w:sz w:val="20"/>
                  <w:szCs w:val="20"/>
                </w:rPr>
                <w:alias w:val="SavingsType"/>
                <w:tag w:val="SavingsType"/>
                <w:id w:val="-1036815308"/>
                <w:placeholder>
                  <w:docPart w:val="242B75FE4BDB4A3E87642E0E4F49821F"/>
                </w:placeholder>
                <w:showingPlcHdr/>
                <w:dropDownList>
                  <w:listItem w:displayText="Annual kWh" w:value="Annual kWh"/>
                  <w:listItem w:displayText="Peak kW" w:value="Peak kW"/>
                  <w:listItem w:displayText="Annual NG" w:value="Annual NG"/>
                  <w:listItem w:displayText="Annual Oil" w:value="Annual Oil"/>
                  <w:listItem w:displayText="Attribution" w:value="Attribution"/>
                  <w:listItem w:displayText="NEB" w:value="NEB"/>
                  <w:listItem w:displayText="N/A" w:value="N/A"/>
                </w:dropDownList>
              </w:sdtPr>
              <w:sdtEndPr>
                <w:rPr>
                  <w:rStyle w:val="DefaultParagraphFont"/>
                  <w:rFonts w:ascii="Times New Roman" w:hAnsi="Times New Roman"/>
                </w:rPr>
              </w:sdtEndPr>
              <w:sdtContent>
                <w:r w:rsidR="003150A8" w:rsidRPr="001A1A34">
                  <w:rPr>
                    <w:rStyle w:val="PlaceholderText"/>
                    <w:rFonts w:ascii="Trebuchet MS" w:hAnsi="Trebuchet MS"/>
                    <w:color w:val="BFBFBF" w:themeColor="background1" w:themeShade="BF"/>
                    <w:sz w:val="20"/>
                    <w:szCs w:val="20"/>
                  </w:rPr>
                  <w:t>Select type.</w:t>
                </w:r>
              </w:sdtContent>
            </w:sdt>
          </w:p>
        </w:tc>
        <w:tc>
          <w:tcPr>
            <w:tcW w:w="614" w:type="pct"/>
          </w:tcPr>
          <w:p w14:paraId="031DF1E6" w14:textId="77777777" w:rsidR="003150A8" w:rsidRPr="001A1A34" w:rsidRDefault="000A520D" w:rsidP="00561408">
            <w:pPr>
              <w:keepNext/>
              <w:keepLines/>
              <w:rPr>
                <w:rFonts w:ascii="Trebuchet MS" w:hAnsi="Trebuchet MS"/>
                <w:sz w:val="20"/>
                <w:szCs w:val="20"/>
              </w:rPr>
            </w:pPr>
            <w:sdt>
              <w:sdtPr>
                <w:rPr>
                  <w:rStyle w:val="MenuOptionsSmall"/>
                  <w:sz w:val="20"/>
                  <w:szCs w:val="20"/>
                </w:rPr>
                <w:alias w:val="ParameterType"/>
                <w:tag w:val="ParameterType"/>
                <w:id w:val="574476281"/>
                <w:placeholder>
                  <w:docPart w:val="758B748967F740C0BD18F752C37467AE"/>
                </w:placeholder>
                <w:showingPlcHdr/>
                <w:dropDownList>
                  <w:listItem w:displayText="Deemed savings value" w:value="Deemed savings value"/>
                  <w:listItem w:displayText="Engineering input parameter" w:value="Engineering input parameter"/>
                  <w:listItem w:displayText="In-service/installation rate" w:value="In-service/installation rate"/>
                  <w:listItem w:displayText="Coincidence Factor" w:value="Coincidence Factor"/>
                  <w:listItem w:displayText="Realization Rate" w:value="Realization Rate"/>
                  <w:listItem w:displayText="FR rate" w:value="FR rate"/>
                  <w:listItem w:displayText="Spillover Rate" w:value="Spillover Rate"/>
                  <w:listItem w:displayText="NTG Value" w:value="NTG Value"/>
                  <w:listItem w:displayText="Loadshape" w:value="Loadshape"/>
                  <w:listItem w:displayText="Persistence" w:value="Persistence"/>
                  <w:listItem w:displayText="Other" w:value="Other"/>
                  <w:listItem w:displayText="N/A" w:value="N/A"/>
                </w:dropDownList>
              </w:sdtPr>
              <w:sdtEndPr>
                <w:rPr>
                  <w:rStyle w:val="DefaultParagraphFont"/>
                  <w:rFonts w:ascii="Times New Roman" w:hAnsi="Times New Roman"/>
                </w:rPr>
              </w:sdtEndPr>
              <w:sdtContent>
                <w:r w:rsidR="003150A8" w:rsidRPr="001A1A34">
                  <w:rPr>
                    <w:rStyle w:val="PlaceholderText"/>
                    <w:rFonts w:ascii="Trebuchet MS" w:hAnsi="Trebuchet MS"/>
                    <w:color w:val="BFBFBF" w:themeColor="background1" w:themeShade="BF"/>
                    <w:sz w:val="20"/>
                    <w:szCs w:val="20"/>
                  </w:rPr>
                  <w:t>Select type.</w:t>
                </w:r>
              </w:sdtContent>
            </w:sdt>
          </w:p>
        </w:tc>
      </w:tr>
    </w:tbl>
    <w:p w14:paraId="550AFEB9" w14:textId="77777777" w:rsidR="003150A8" w:rsidRPr="000D21F5" w:rsidRDefault="003150A8" w:rsidP="003150A8">
      <w:pPr>
        <w:pStyle w:val="NoSpacing"/>
        <w:rPr>
          <w:rFonts w:ascii="Trebuchet MS" w:hAnsi="Trebuchet MS"/>
        </w:rPr>
      </w:pPr>
      <w:bookmarkStart w:id="1" w:name="_Toc299635145"/>
    </w:p>
    <w:bookmarkEnd w:id="1"/>
    <w:p w14:paraId="21DAD706" w14:textId="77777777" w:rsidR="003150A8" w:rsidRDefault="003150A8" w:rsidP="003150A8">
      <w:pPr>
        <w:rPr>
          <w:rFonts w:ascii="Trebuchet MS" w:hAnsi="Trebuchet MS"/>
          <w:b/>
          <w:color w:val="31849B" w:themeColor="accent5" w:themeShade="BF"/>
        </w:rPr>
      </w:pPr>
      <w:r>
        <w:rPr>
          <w:rFonts w:ascii="Trebuchet MS" w:hAnsi="Trebuchet MS"/>
          <w:b/>
          <w:color w:val="31849B" w:themeColor="accent5" w:themeShade="BF"/>
        </w:rPr>
        <w:br w:type="page"/>
      </w:r>
    </w:p>
    <w:p w14:paraId="6377D685" w14:textId="77777777" w:rsidR="003150A8" w:rsidRDefault="003150A8" w:rsidP="003150A8"/>
    <w:p w14:paraId="076DA840" w14:textId="77777777" w:rsidR="003150A8" w:rsidRPr="00FC3CB7" w:rsidRDefault="003150A8" w:rsidP="003E112F">
      <w:pPr>
        <w:pStyle w:val="Heading1"/>
        <w:numPr>
          <w:ilvl w:val="0"/>
          <w:numId w:val="16"/>
        </w:numPr>
      </w:pPr>
      <w:r w:rsidRPr="00FC3CB7">
        <w:t xml:space="preserve">Evaluation Protocols </w:t>
      </w:r>
    </w:p>
    <w:p w14:paraId="14DC635D" w14:textId="77777777" w:rsidR="003150A8" w:rsidRDefault="003150A8" w:rsidP="003150A8"/>
    <w:tbl>
      <w:tblPr>
        <w:tblStyle w:val="TableGrid"/>
        <w:tblW w:w="5000" w:type="pct"/>
        <w:tblLook w:val="04A0" w:firstRow="1" w:lastRow="0" w:firstColumn="1" w:lastColumn="0" w:noHBand="0" w:noVBand="1"/>
      </w:tblPr>
      <w:tblGrid>
        <w:gridCol w:w="8206"/>
        <w:gridCol w:w="5608"/>
      </w:tblGrid>
      <w:tr w:rsidR="003150A8" w:rsidRPr="005E408A" w14:paraId="5BBAA6A4" w14:textId="77777777" w:rsidTr="00561408">
        <w:tc>
          <w:tcPr>
            <w:tcW w:w="5000" w:type="pct"/>
            <w:gridSpan w:val="2"/>
            <w:shd w:val="clear" w:color="auto" w:fill="31849B" w:themeFill="accent5" w:themeFillShade="BF"/>
            <w:vAlign w:val="center"/>
          </w:tcPr>
          <w:p w14:paraId="65DC9E88" w14:textId="39DA1002" w:rsidR="003150A8" w:rsidRPr="005E408A" w:rsidRDefault="003150A8" w:rsidP="005E408A">
            <w:pPr>
              <w:pStyle w:val="Heading3"/>
              <w:keepLines/>
              <w:numPr>
                <w:ilvl w:val="1"/>
                <w:numId w:val="26"/>
              </w:numPr>
              <w:spacing w:before="40" w:after="40"/>
              <w:outlineLvl w:val="2"/>
              <w:rPr>
                <w:sz w:val="18"/>
                <w:szCs w:val="18"/>
              </w:rPr>
            </w:pPr>
            <w:r w:rsidRPr="005E408A">
              <w:rPr>
                <w:sz w:val="18"/>
                <w:szCs w:val="18"/>
              </w:rPr>
              <w:t xml:space="preserve">Identify any EM&amp;V </w:t>
            </w:r>
            <w:proofErr w:type="gramStart"/>
            <w:r w:rsidRPr="005E408A">
              <w:rPr>
                <w:sz w:val="18"/>
                <w:szCs w:val="18"/>
              </w:rPr>
              <w:t>Methods</w:t>
            </w:r>
            <w:proofErr w:type="gramEnd"/>
            <w:r w:rsidRPr="005E408A">
              <w:rPr>
                <w:sz w:val="18"/>
                <w:szCs w:val="18"/>
              </w:rPr>
              <w:t xml:space="preserve"> standards, protocols or guidance documents that the EM&amp;V methods used to inform the reported savings.  For selected protocols, indicate how the protocol was used.</w:t>
            </w:r>
          </w:p>
        </w:tc>
      </w:tr>
      <w:tr w:rsidR="003150A8" w:rsidRPr="005E408A" w14:paraId="372F286E" w14:textId="77777777" w:rsidTr="00561408">
        <w:trPr>
          <w:trHeight w:val="336"/>
        </w:trPr>
        <w:tc>
          <w:tcPr>
            <w:tcW w:w="2970" w:type="pct"/>
            <w:shd w:val="clear" w:color="auto" w:fill="DDD9C3" w:themeFill="background2" w:themeFillShade="E6"/>
            <w:vAlign w:val="center"/>
          </w:tcPr>
          <w:p w14:paraId="2297B640" w14:textId="77777777" w:rsidR="003150A8" w:rsidRPr="005E408A" w:rsidRDefault="003150A8" w:rsidP="00561408">
            <w:pPr>
              <w:keepNext/>
              <w:keepLines/>
              <w:spacing w:before="40" w:after="40"/>
              <w:rPr>
                <w:rFonts w:ascii="Trebuchet MS" w:hAnsi="Trebuchet MS"/>
                <w:b/>
                <w:sz w:val="18"/>
                <w:szCs w:val="18"/>
              </w:rPr>
            </w:pPr>
            <w:r w:rsidRPr="005E408A">
              <w:rPr>
                <w:rFonts w:ascii="Trebuchet MS" w:hAnsi="Trebuchet MS"/>
                <w:b/>
                <w:sz w:val="18"/>
                <w:szCs w:val="18"/>
              </w:rPr>
              <w:t>National Protocols</w:t>
            </w:r>
          </w:p>
        </w:tc>
        <w:tc>
          <w:tcPr>
            <w:tcW w:w="2030" w:type="pct"/>
            <w:shd w:val="clear" w:color="auto" w:fill="DDD9C3" w:themeFill="background2" w:themeFillShade="E6"/>
            <w:vAlign w:val="center"/>
          </w:tcPr>
          <w:p w14:paraId="31377278" w14:textId="77777777" w:rsidR="003150A8" w:rsidRPr="005E408A" w:rsidRDefault="003150A8" w:rsidP="00561408">
            <w:pPr>
              <w:keepNext/>
              <w:keepLines/>
              <w:spacing w:before="40" w:after="40"/>
              <w:rPr>
                <w:rFonts w:ascii="Trebuchet MS" w:hAnsi="Trebuchet MS"/>
                <w:b/>
                <w:sz w:val="18"/>
                <w:szCs w:val="18"/>
              </w:rPr>
            </w:pPr>
            <w:r w:rsidRPr="005E408A">
              <w:rPr>
                <w:rFonts w:ascii="Trebuchet MS" w:hAnsi="Trebuchet MS"/>
                <w:b/>
                <w:sz w:val="18"/>
                <w:szCs w:val="18"/>
              </w:rPr>
              <w:t>Describe use of protocol:</w:t>
            </w:r>
          </w:p>
        </w:tc>
      </w:tr>
      <w:tr w:rsidR="003150A8" w:rsidRPr="005E408A" w14:paraId="5BA10284" w14:textId="77777777" w:rsidTr="00561408">
        <w:trPr>
          <w:trHeight w:val="336"/>
        </w:trPr>
        <w:tc>
          <w:tcPr>
            <w:tcW w:w="2970" w:type="pct"/>
            <w:shd w:val="clear" w:color="auto" w:fill="auto"/>
          </w:tcPr>
          <w:p w14:paraId="272EDEB3" w14:textId="77777777" w:rsidR="003150A8" w:rsidRPr="005E408A" w:rsidRDefault="003150A8" w:rsidP="003E112F">
            <w:pPr>
              <w:pStyle w:val="ListParagraph"/>
              <w:numPr>
                <w:ilvl w:val="0"/>
                <w:numId w:val="4"/>
              </w:numPr>
              <w:spacing w:line="276" w:lineRule="auto"/>
              <w:ind w:left="251" w:hanging="251"/>
              <w:rPr>
                <w:rFonts w:ascii="Trebuchet MS" w:hAnsi="Trebuchet MS"/>
                <w:i/>
                <w:sz w:val="18"/>
                <w:szCs w:val="18"/>
              </w:rPr>
            </w:pPr>
            <w:r w:rsidRPr="005E408A">
              <w:rPr>
                <w:rFonts w:ascii="Trebuchet MS" w:hAnsi="Trebuchet MS"/>
                <w:sz w:val="18"/>
                <w:szCs w:val="18"/>
              </w:rPr>
              <w:t>US DOE Uniform Methods Project (UMP): Energy Efficiency Savings Protocols for Gross Savings (</w:t>
            </w:r>
            <w:hyperlink r:id="rId26" w:history="1">
              <w:r w:rsidRPr="005E408A">
                <w:rPr>
                  <w:rStyle w:val="Hyperlink"/>
                  <w:rFonts w:ascii="Trebuchet MS" w:hAnsi="Trebuchet MS"/>
                  <w:sz w:val="18"/>
                  <w:szCs w:val="18"/>
                </w:rPr>
                <w:t>link</w:t>
              </w:r>
            </w:hyperlink>
            <w:r w:rsidRPr="005E408A">
              <w:rPr>
                <w:rFonts w:ascii="Trebuchet MS" w:hAnsi="Trebuchet MS"/>
                <w:sz w:val="18"/>
                <w:szCs w:val="18"/>
              </w:rPr>
              <w:t>)</w:t>
            </w:r>
          </w:p>
        </w:tc>
        <w:tc>
          <w:tcPr>
            <w:tcW w:w="2030" w:type="pct"/>
            <w:shd w:val="clear" w:color="auto" w:fill="auto"/>
            <w:vAlign w:val="center"/>
          </w:tcPr>
          <w:p w14:paraId="4C225198" w14:textId="77777777" w:rsidR="003150A8" w:rsidRPr="005E408A" w:rsidRDefault="003150A8" w:rsidP="00561408">
            <w:pPr>
              <w:keepNext/>
              <w:keepLines/>
              <w:spacing w:line="276" w:lineRule="auto"/>
              <w:rPr>
                <w:rFonts w:ascii="Trebuchet MS" w:hAnsi="Trebuchet MS"/>
                <w:i/>
                <w:sz w:val="18"/>
                <w:szCs w:val="18"/>
              </w:rPr>
            </w:pPr>
          </w:p>
        </w:tc>
      </w:tr>
      <w:tr w:rsidR="003150A8" w:rsidRPr="005E408A" w14:paraId="41C2FAAB" w14:textId="77777777" w:rsidTr="00561408">
        <w:trPr>
          <w:trHeight w:val="336"/>
        </w:trPr>
        <w:tc>
          <w:tcPr>
            <w:tcW w:w="2970" w:type="pct"/>
            <w:shd w:val="clear" w:color="auto" w:fill="auto"/>
          </w:tcPr>
          <w:p w14:paraId="4AEA7B09" w14:textId="77777777" w:rsidR="003150A8" w:rsidRPr="005E408A" w:rsidRDefault="003150A8" w:rsidP="003E112F">
            <w:pPr>
              <w:pStyle w:val="ListParagraph"/>
              <w:numPr>
                <w:ilvl w:val="0"/>
                <w:numId w:val="4"/>
              </w:numPr>
              <w:spacing w:line="276" w:lineRule="auto"/>
              <w:ind w:left="251" w:hanging="251"/>
              <w:rPr>
                <w:rFonts w:ascii="Trebuchet MS" w:hAnsi="Trebuchet MS"/>
                <w:i/>
                <w:sz w:val="18"/>
                <w:szCs w:val="18"/>
              </w:rPr>
            </w:pPr>
            <w:r w:rsidRPr="005E408A">
              <w:rPr>
                <w:rFonts w:ascii="Trebuchet MS" w:hAnsi="Trebuchet MS"/>
                <w:sz w:val="18"/>
                <w:szCs w:val="18"/>
              </w:rPr>
              <w:t>US DOE Uniform Methods Project (UMP): Energy Efficiency Savings Protocols for Net Savings (</w:t>
            </w:r>
            <w:hyperlink r:id="rId27" w:history="1">
              <w:r w:rsidRPr="005E408A">
                <w:rPr>
                  <w:rStyle w:val="Hyperlink"/>
                  <w:rFonts w:ascii="Trebuchet MS" w:hAnsi="Trebuchet MS"/>
                  <w:sz w:val="18"/>
                  <w:szCs w:val="18"/>
                </w:rPr>
                <w:t>link</w:t>
              </w:r>
            </w:hyperlink>
            <w:r w:rsidRPr="005E408A">
              <w:rPr>
                <w:rFonts w:ascii="Trebuchet MS" w:hAnsi="Trebuchet MS"/>
                <w:sz w:val="18"/>
                <w:szCs w:val="18"/>
              </w:rPr>
              <w:t>)</w:t>
            </w:r>
          </w:p>
        </w:tc>
        <w:tc>
          <w:tcPr>
            <w:tcW w:w="2030" w:type="pct"/>
            <w:shd w:val="clear" w:color="auto" w:fill="auto"/>
            <w:vAlign w:val="center"/>
          </w:tcPr>
          <w:p w14:paraId="207EF67E" w14:textId="77777777" w:rsidR="003150A8" w:rsidRPr="005E408A" w:rsidRDefault="003150A8" w:rsidP="00561408">
            <w:pPr>
              <w:keepNext/>
              <w:keepLines/>
              <w:spacing w:line="276" w:lineRule="auto"/>
              <w:rPr>
                <w:rFonts w:ascii="Trebuchet MS" w:hAnsi="Trebuchet MS"/>
                <w:i/>
                <w:sz w:val="18"/>
                <w:szCs w:val="18"/>
              </w:rPr>
            </w:pPr>
          </w:p>
        </w:tc>
      </w:tr>
      <w:tr w:rsidR="003150A8" w:rsidRPr="005E408A" w14:paraId="3148FFED" w14:textId="77777777" w:rsidTr="00561408">
        <w:trPr>
          <w:trHeight w:val="336"/>
        </w:trPr>
        <w:tc>
          <w:tcPr>
            <w:tcW w:w="2970" w:type="pct"/>
            <w:shd w:val="clear" w:color="auto" w:fill="auto"/>
          </w:tcPr>
          <w:p w14:paraId="7017431E" w14:textId="77777777" w:rsidR="003150A8" w:rsidRPr="005E408A" w:rsidRDefault="003150A8" w:rsidP="003E112F">
            <w:pPr>
              <w:pStyle w:val="ListParagraph"/>
              <w:numPr>
                <w:ilvl w:val="0"/>
                <w:numId w:val="4"/>
              </w:numPr>
              <w:spacing w:line="276" w:lineRule="auto"/>
              <w:ind w:left="251" w:hanging="251"/>
              <w:rPr>
                <w:rFonts w:ascii="Trebuchet MS" w:hAnsi="Trebuchet MS"/>
                <w:i/>
                <w:sz w:val="18"/>
                <w:szCs w:val="18"/>
              </w:rPr>
            </w:pPr>
            <w:r w:rsidRPr="005E408A">
              <w:rPr>
                <w:rFonts w:ascii="Trebuchet MS" w:hAnsi="Trebuchet MS"/>
                <w:sz w:val="18"/>
                <w:szCs w:val="18"/>
              </w:rPr>
              <w:t>International Performance Measurement and Verification Protocol® (IPMVP) (</w:t>
            </w:r>
            <w:hyperlink r:id="rId28" w:history="1">
              <w:r w:rsidRPr="005E408A">
                <w:rPr>
                  <w:rStyle w:val="Hyperlink"/>
                  <w:rFonts w:ascii="Trebuchet MS" w:hAnsi="Trebuchet MS"/>
                  <w:sz w:val="18"/>
                  <w:szCs w:val="18"/>
                </w:rPr>
                <w:t>link</w:t>
              </w:r>
            </w:hyperlink>
            <w:r w:rsidRPr="005E408A">
              <w:rPr>
                <w:rFonts w:ascii="Trebuchet MS" w:hAnsi="Trebuchet MS"/>
                <w:sz w:val="18"/>
                <w:szCs w:val="18"/>
              </w:rPr>
              <w:t>)</w:t>
            </w:r>
          </w:p>
        </w:tc>
        <w:tc>
          <w:tcPr>
            <w:tcW w:w="2030" w:type="pct"/>
            <w:shd w:val="clear" w:color="auto" w:fill="auto"/>
            <w:vAlign w:val="center"/>
          </w:tcPr>
          <w:p w14:paraId="4776BD4D" w14:textId="77777777" w:rsidR="003150A8" w:rsidRPr="005E408A" w:rsidRDefault="003150A8" w:rsidP="00561408">
            <w:pPr>
              <w:keepNext/>
              <w:keepLines/>
              <w:spacing w:line="276" w:lineRule="auto"/>
              <w:rPr>
                <w:rFonts w:ascii="Trebuchet MS" w:hAnsi="Trebuchet MS"/>
                <w:i/>
                <w:sz w:val="18"/>
                <w:szCs w:val="18"/>
              </w:rPr>
            </w:pPr>
          </w:p>
        </w:tc>
      </w:tr>
      <w:tr w:rsidR="003150A8" w:rsidRPr="005E408A" w14:paraId="76C718C9" w14:textId="77777777" w:rsidTr="00561408">
        <w:trPr>
          <w:trHeight w:val="336"/>
        </w:trPr>
        <w:tc>
          <w:tcPr>
            <w:tcW w:w="2970" w:type="pct"/>
            <w:shd w:val="clear" w:color="auto" w:fill="auto"/>
          </w:tcPr>
          <w:p w14:paraId="588EEF7A" w14:textId="77777777" w:rsidR="003150A8" w:rsidRPr="005E408A" w:rsidRDefault="003150A8" w:rsidP="003E112F">
            <w:pPr>
              <w:pStyle w:val="ListParagraph"/>
              <w:numPr>
                <w:ilvl w:val="0"/>
                <w:numId w:val="4"/>
              </w:numPr>
              <w:spacing w:line="276" w:lineRule="auto"/>
              <w:ind w:left="251" w:hanging="251"/>
              <w:rPr>
                <w:rFonts w:ascii="Trebuchet MS" w:hAnsi="Trebuchet MS"/>
                <w:i/>
                <w:sz w:val="18"/>
                <w:szCs w:val="18"/>
              </w:rPr>
            </w:pPr>
            <w:r w:rsidRPr="005E408A">
              <w:rPr>
                <w:rFonts w:ascii="Trebuchet MS" w:hAnsi="Trebuchet MS"/>
                <w:sz w:val="18"/>
                <w:szCs w:val="18"/>
              </w:rPr>
              <w:t xml:space="preserve">North American Energy Standards Board (NAESB) – Wholesale/Retail Electric Quadrant Energy Efficiency M&amp;V Standards </w:t>
            </w:r>
          </w:p>
        </w:tc>
        <w:tc>
          <w:tcPr>
            <w:tcW w:w="2030" w:type="pct"/>
            <w:shd w:val="clear" w:color="auto" w:fill="auto"/>
            <w:vAlign w:val="center"/>
          </w:tcPr>
          <w:p w14:paraId="7E8606FD" w14:textId="77777777" w:rsidR="003150A8" w:rsidRPr="005E408A" w:rsidRDefault="003150A8" w:rsidP="00561408">
            <w:pPr>
              <w:keepNext/>
              <w:keepLines/>
              <w:spacing w:line="276" w:lineRule="auto"/>
              <w:rPr>
                <w:rFonts w:ascii="Trebuchet MS" w:hAnsi="Trebuchet MS"/>
                <w:i/>
                <w:sz w:val="18"/>
                <w:szCs w:val="18"/>
              </w:rPr>
            </w:pPr>
          </w:p>
        </w:tc>
      </w:tr>
      <w:tr w:rsidR="003150A8" w:rsidRPr="005E408A" w14:paraId="0C800DDE" w14:textId="77777777" w:rsidTr="00561408">
        <w:trPr>
          <w:trHeight w:val="336"/>
        </w:trPr>
        <w:tc>
          <w:tcPr>
            <w:tcW w:w="2970" w:type="pct"/>
            <w:shd w:val="clear" w:color="auto" w:fill="auto"/>
          </w:tcPr>
          <w:p w14:paraId="4F0EC10B" w14:textId="77777777" w:rsidR="003150A8" w:rsidRPr="005E408A" w:rsidRDefault="003150A8" w:rsidP="003E112F">
            <w:pPr>
              <w:pStyle w:val="ListParagraph"/>
              <w:numPr>
                <w:ilvl w:val="0"/>
                <w:numId w:val="4"/>
              </w:numPr>
              <w:spacing w:line="276" w:lineRule="auto"/>
              <w:ind w:left="251" w:hanging="251"/>
              <w:rPr>
                <w:rFonts w:ascii="Trebuchet MS" w:hAnsi="Trebuchet MS"/>
                <w:i/>
                <w:sz w:val="18"/>
                <w:szCs w:val="18"/>
              </w:rPr>
            </w:pPr>
            <w:r w:rsidRPr="005E408A">
              <w:rPr>
                <w:rFonts w:ascii="Trebuchet MS" w:hAnsi="Trebuchet MS"/>
                <w:sz w:val="18"/>
                <w:szCs w:val="18"/>
              </w:rPr>
              <w:t>Federal Energy Management Program (FEMP) M&amp;V Guidance</w:t>
            </w:r>
          </w:p>
        </w:tc>
        <w:tc>
          <w:tcPr>
            <w:tcW w:w="2030" w:type="pct"/>
            <w:shd w:val="clear" w:color="auto" w:fill="auto"/>
            <w:vAlign w:val="center"/>
          </w:tcPr>
          <w:p w14:paraId="04109DBD" w14:textId="77777777" w:rsidR="003150A8" w:rsidRPr="005E408A" w:rsidRDefault="003150A8" w:rsidP="00561408">
            <w:pPr>
              <w:keepNext/>
              <w:keepLines/>
              <w:spacing w:line="276" w:lineRule="auto"/>
              <w:rPr>
                <w:rFonts w:ascii="Trebuchet MS" w:hAnsi="Trebuchet MS"/>
                <w:i/>
                <w:sz w:val="18"/>
                <w:szCs w:val="18"/>
              </w:rPr>
            </w:pPr>
          </w:p>
        </w:tc>
      </w:tr>
      <w:tr w:rsidR="003150A8" w:rsidRPr="005E408A" w14:paraId="06488BD7" w14:textId="77777777" w:rsidTr="00561408">
        <w:trPr>
          <w:trHeight w:val="336"/>
        </w:trPr>
        <w:tc>
          <w:tcPr>
            <w:tcW w:w="2970" w:type="pct"/>
            <w:shd w:val="clear" w:color="auto" w:fill="auto"/>
          </w:tcPr>
          <w:p w14:paraId="27A0A596" w14:textId="77777777" w:rsidR="003150A8" w:rsidRPr="005E408A" w:rsidRDefault="003150A8" w:rsidP="003E112F">
            <w:pPr>
              <w:pStyle w:val="ListParagraph"/>
              <w:numPr>
                <w:ilvl w:val="0"/>
                <w:numId w:val="4"/>
              </w:numPr>
              <w:spacing w:line="276" w:lineRule="auto"/>
              <w:ind w:left="251" w:hanging="251"/>
              <w:rPr>
                <w:rFonts w:ascii="Trebuchet MS" w:hAnsi="Trebuchet MS"/>
                <w:i/>
                <w:sz w:val="18"/>
                <w:szCs w:val="18"/>
              </w:rPr>
            </w:pPr>
            <w:r w:rsidRPr="005E408A">
              <w:rPr>
                <w:rFonts w:ascii="Trebuchet MS" w:hAnsi="Trebuchet MS"/>
                <w:sz w:val="18"/>
                <w:szCs w:val="18"/>
              </w:rPr>
              <w:t>ASHRAE Guideline 14, Measurement of Energy and Demand Savings</w:t>
            </w:r>
          </w:p>
        </w:tc>
        <w:tc>
          <w:tcPr>
            <w:tcW w:w="2030" w:type="pct"/>
            <w:shd w:val="clear" w:color="auto" w:fill="auto"/>
            <w:vAlign w:val="center"/>
          </w:tcPr>
          <w:p w14:paraId="58FD3E36" w14:textId="77777777" w:rsidR="003150A8" w:rsidRPr="005E408A" w:rsidRDefault="003150A8" w:rsidP="00561408">
            <w:pPr>
              <w:keepNext/>
              <w:keepLines/>
              <w:spacing w:line="276" w:lineRule="auto"/>
              <w:rPr>
                <w:rFonts w:ascii="Trebuchet MS" w:hAnsi="Trebuchet MS"/>
                <w:i/>
                <w:sz w:val="18"/>
                <w:szCs w:val="18"/>
              </w:rPr>
            </w:pPr>
          </w:p>
        </w:tc>
      </w:tr>
      <w:tr w:rsidR="003150A8" w:rsidRPr="005E408A" w14:paraId="056F300B" w14:textId="77777777" w:rsidTr="00561408">
        <w:trPr>
          <w:trHeight w:val="336"/>
        </w:trPr>
        <w:tc>
          <w:tcPr>
            <w:tcW w:w="2970" w:type="pct"/>
            <w:shd w:val="clear" w:color="auto" w:fill="auto"/>
          </w:tcPr>
          <w:p w14:paraId="28297200" w14:textId="77777777" w:rsidR="003150A8" w:rsidRPr="005E408A" w:rsidRDefault="003150A8" w:rsidP="003E112F">
            <w:pPr>
              <w:pStyle w:val="ListParagraph"/>
              <w:numPr>
                <w:ilvl w:val="0"/>
                <w:numId w:val="4"/>
              </w:numPr>
              <w:spacing w:line="276" w:lineRule="auto"/>
              <w:ind w:left="251" w:hanging="251"/>
              <w:rPr>
                <w:rFonts w:ascii="Trebuchet MS" w:hAnsi="Trebuchet MS"/>
                <w:i/>
                <w:sz w:val="18"/>
                <w:szCs w:val="18"/>
              </w:rPr>
            </w:pPr>
            <w:r w:rsidRPr="005E408A">
              <w:rPr>
                <w:rFonts w:ascii="Trebuchet MS" w:hAnsi="Trebuchet MS"/>
                <w:sz w:val="18"/>
                <w:szCs w:val="18"/>
              </w:rPr>
              <w:t>SEE Action, Energy Efficiency Program Impact Evaluation Guide</w:t>
            </w:r>
          </w:p>
        </w:tc>
        <w:tc>
          <w:tcPr>
            <w:tcW w:w="2030" w:type="pct"/>
            <w:shd w:val="clear" w:color="auto" w:fill="auto"/>
            <w:vAlign w:val="center"/>
          </w:tcPr>
          <w:p w14:paraId="59073AFF" w14:textId="77777777" w:rsidR="003150A8" w:rsidRPr="005E408A" w:rsidRDefault="003150A8" w:rsidP="00561408">
            <w:pPr>
              <w:keepNext/>
              <w:keepLines/>
              <w:spacing w:line="276" w:lineRule="auto"/>
              <w:rPr>
                <w:rFonts w:ascii="Trebuchet MS" w:hAnsi="Trebuchet MS"/>
                <w:i/>
                <w:sz w:val="18"/>
                <w:szCs w:val="18"/>
              </w:rPr>
            </w:pPr>
          </w:p>
        </w:tc>
      </w:tr>
      <w:tr w:rsidR="003150A8" w:rsidRPr="005E408A" w14:paraId="3BCAECAF" w14:textId="77777777" w:rsidTr="00561408">
        <w:trPr>
          <w:trHeight w:val="336"/>
        </w:trPr>
        <w:tc>
          <w:tcPr>
            <w:tcW w:w="2970" w:type="pct"/>
            <w:shd w:val="clear" w:color="auto" w:fill="auto"/>
          </w:tcPr>
          <w:p w14:paraId="1592BC96" w14:textId="77777777" w:rsidR="003150A8" w:rsidRPr="005E408A" w:rsidRDefault="003150A8" w:rsidP="003E112F">
            <w:pPr>
              <w:pStyle w:val="ListParagraph"/>
              <w:numPr>
                <w:ilvl w:val="0"/>
                <w:numId w:val="4"/>
              </w:numPr>
              <w:spacing w:line="276" w:lineRule="auto"/>
              <w:ind w:left="251" w:hanging="251"/>
              <w:rPr>
                <w:rFonts w:ascii="Trebuchet MS" w:hAnsi="Trebuchet MS"/>
                <w:i/>
                <w:sz w:val="18"/>
                <w:szCs w:val="18"/>
              </w:rPr>
            </w:pPr>
            <w:r w:rsidRPr="005E408A">
              <w:rPr>
                <w:rFonts w:ascii="Trebuchet MS" w:hAnsi="Trebuchet MS"/>
                <w:sz w:val="18"/>
                <w:szCs w:val="18"/>
              </w:rPr>
              <w:t>U.S. DOE Superior Energy Performance Measurement and Verification Protocol</w:t>
            </w:r>
          </w:p>
        </w:tc>
        <w:tc>
          <w:tcPr>
            <w:tcW w:w="2030" w:type="pct"/>
            <w:shd w:val="clear" w:color="auto" w:fill="auto"/>
            <w:vAlign w:val="center"/>
          </w:tcPr>
          <w:p w14:paraId="39598EE0" w14:textId="77777777" w:rsidR="003150A8" w:rsidRPr="005E408A" w:rsidRDefault="003150A8" w:rsidP="00561408">
            <w:pPr>
              <w:keepNext/>
              <w:keepLines/>
              <w:spacing w:line="276" w:lineRule="auto"/>
              <w:rPr>
                <w:rFonts w:ascii="Trebuchet MS" w:hAnsi="Trebuchet MS"/>
                <w:i/>
                <w:sz w:val="18"/>
                <w:szCs w:val="18"/>
              </w:rPr>
            </w:pPr>
          </w:p>
        </w:tc>
      </w:tr>
      <w:tr w:rsidR="003150A8" w:rsidRPr="005E408A" w14:paraId="26BE6231" w14:textId="77777777" w:rsidTr="00561408">
        <w:trPr>
          <w:trHeight w:val="336"/>
        </w:trPr>
        <w:tc>
          <w:tcPr>
            <w:tcW w:w="2970" w:type="pct"/>
            <w:shd w:val="clear" w:color="auto" w:fill="auto"/>
          </w:tcPr>
          <w:p w14:paraId="72E6D016" w14:textId="77777777" w:rsidR="003150A8" w:rsidRPr="005E408A" w:rsidRDefault="003150A8" w:rsidP="003E112F">
            <w:pPr>
              <w:pStyle w:val="ListParagraph"/>
              <w:numPr>
                <w:ilvl w:val="0"/>
                <w:numId w:val="4"/>
              </w:numPr>
              <w:spacing w:line="276" w:lineRule="auto"/>
              <w:ind w:left="251" w:hanging="251"/>
              <w:rPr>
                <w:rFonts w:ascii="Trebuchet MS" w:hAnsi="Trebuchet MS"/>
                <w:i/>
                <w:sz w:val="18"/>
                <w:szCs w:val="18"/>
              </w:rPr>
            </w:pPr>
            <w:r w:rsidRPr="005E408A">
              <w:rPr>
                <w:rFonts w:ascii="Trebuchet MS" w:hAnsi="Trebuchet MS"/>
                <w:sz w:val="18"/>
                <w:szCs w:val="18"/>
              </w:rPr>
              <w:t>Other</w:t>
            </w:r>
          </w:p>
        </w:tc>
        <w:tc>
          <w:tcPr>
            <w:tcW w:w="2030" w:type="pct"/>
            <w:shd w:val="clear" w:color="auto" w:fill="auto"/>
            <w:vAlign w:val="center"/>
          </w:tcPr>
          <w:p w14:paraId="1BC9C605" w14:textId="77777777" w:rsidR="003150A8" w:rsidRPr="005E408A" w:rsidRDefault="003150A8" w:rsidP="00561408">
            <w:pPr>
              <w:keepNext/>
              <w:keepLines/>
              <w:spacing w:line="276" w:lineRule="auto"/>
              <w:rPr>
                <w:rFonts w:ascii="Trebuchet MS" w:hAnsi="Trebuchet MS"/>
                <w:i/>
                <w:sz w:val="18"/>
                <w:szCs w:val="18"/>
              </w:rPr>
            </w:pPr>
          </w:p>
        </w:tc>
      </w:tr>
      <w:tr w:rsidR="003150A8" w:rsidRPr="005E408A" w14:paraId="304C7C93" w14:textId="77777777" w:rsidTr="00561408">
        <w:trPr>
          <w:trHeight w:val="336"/>
        </w:trPr>
        <w:tc>
          <w:tcPr>
            <w:tcW w:w="2970" w:type="pct"/>
            <w:shd w:val="clear" w:color="auto" w:fill="auto"/>
          </w:tcPr>
          <w:p w14:paraId="70C9CA5D" w14:textId="77777777" w:rsidR="003150A8" w:rsidRPr="005E408A" w:rsidRDefault="003150A8" w:rsidP="003E112F">
            <w:pPr>
              <w:pStyle w:val="ListParagraph"/>
              <w:numPr>
                <w:ilvl w:val="0"/>
                <w:numId w:val="4"/>
              </w:numPr>
              <w:spacing w:line="276" w:lineRule="auto"/>
              <w:ind w:left="251" w:hanging="251"/>
              <w:rPr>
                <w:rFonts w:ascii="Trebuchet MS" w:hAnsi="Trebuchet MS"/>
                <w:sz w:val="18"/>
                <w:szCs w:val="18"/>
              </w:rPr>
            </w:pPr>
            <w:r w:rsidRPr="005E408A">
              <w:rPr>
                <w:rFonts w:ascii="Trebuchet MS" w:hAnsi="Trebuchet MS"/>
                <w:sz w:val="18"/>
                <w:szCs w:val="18"/>
              </w:rPr>
              <w:t>Don’t Know</w:t>
            </w:r>
          </w:p>
        </w:tc>
        <w:tc>
          <w:tcPr>
            <w:tcW w:w="2030" w:type="pct"/>
            <w:shd w:val="clear" w:color="auto" w:fill="auto"/>
            <w:vAlign w:val="center"/>
          </w:tcPr>
          <w:p w14:paraId="08654674" w14:textId="77777777" w:rsidR="003150A8" w:rsidRPr="005E408A" w:rsidRDefault="003150A8" w:rsidP="00561408">
            <w:pPr>
              <w:keepNext/>
              <w:keepLines/>
              <w:spacing w:line="276" w:lineRule="auto"/>
              <w:rPr>
                <w:rFonts w:ascii="Trebuchet MS" w:hAnsi="Trebuchet MS"/>
                <w:i/>
                <w:sz w:val="18"/>
                <w:szCs w:val="18"/>
              </w:rPr>
            </w:pPr>
          </w:p>
        </w:tc>
      </w:tr>
      <w:tr w:rsidR="003150A8" w:rsidRPr="005E408A" w14:paraId="3BB3CAA1" w14:textId="77777777" w:rsidTr="00561408">
        <w:trPr>
          <w:trHeight w:val="336"/>
        </w:trPr>
        <w:tc>
          <w:tcPr>
            <w:tcW w:w="2970" w:type="pct"/>
            <w:shd w:val="clear" w:color="auto" w:fill="DDD9C3" w:themeFill="background2" w:themeFillShade="E6"/>
            <w:vAlign w:val="center"/>
          </w:tcPr>
          <w:p w14:paraId="0153E23B" w14:textId="77777777" w:rsidR="003150A8" w:rsidRPr="005E408A" w:rsidRDefault="003150A8" w:rsidP="00561408">
            <w:pPr>
              <w:keepNext/>
              <w:keepLines/>
              <w:spacing w:before="40" w:after="40"/>
              <w:rPr>
                <w:rFonts w:ascii="Trebuchet MS" w:hAnsi="Trebuchet MS"/>
                <w:i/>
                <w:sz w:val="18"/>
                <w:szCs w:val="18"/>
              </w:rPr>
            </w:pPr>
            <w:r w:rsidRPr="005E408A">
              <w:rPr>
                <w:rFonts w:ascii="Trebuchet MS" w:hAnsi="Trebuchet MS"/>
                <w:b/>
                <w:sz w:val="18"/>
                <w:szCs w:val="18"/>
              </w:rPr>
              <w:t>Regional/State Protocols</w:t>
            </w:r>
          </w:p>
        </w:tc>
        <w:tc>
          <w:tcPr>
            <w:tcW w:w="2030" w:type="pct"/>
            <w:shd w:val="clear" w:color="auto" w:fill="DDD9C3" w:themeFill="background2" w:themeFillShade="E6"/>
            <w:vAlign w:val="center"/>
          </w:tcPr>
          <w:p w14:paraId="0A1AA836" w14:textId="77777777" w:rsidR="003150A8" w:rsidRPr="005E408A" w:rsidRDefault="003150A8" w:rsidP="00561408">
            <w:pPr>
              <w:keepNext/>
              <w:keepLines/>
              <w:spacing w:before="40" w:after="40"/>
              <w:rPr>
                <w:rFonts w:ascii="Trebuchet MS" w:hAnsi="Trebuchet MS"/>
                <w:i/>
                <w:sz w:val="18"/>
                <w:szCs w:val="18"/>
              </w:rPr>
            </w:pPr>
            <w:r w:rsidRPr="005E408A">
              <w:rPr>
                <w:rFonts w:ascii="Trebuchet MS" w:hAnsi="Trebuchet MS"/>
                <w:b/>
                <w:sz w:val="18"/>
                <w:szCs w:val="18"/>
              </w:rPr>
              <w:t>Describe use of protocol:</w:t>
            </w:r>
          </w:p>
        </w:tc>
      </w:tr>
      <w:tr w:rsidR="003150A8" w:rsidRPr="005E408A" w14:paraId="44EDA24F" w14:textId="77777777" w:rsidTr="00561408">
        <w:trPr>
          <w:trHeight w:val="336"/>
        </w:trPr>
        <w:tc>
          <w:tcPr>
            <w:tcW w:w="2970" w:type="pct"/>
            <w:shd w:val="clear" w:color="auto" w:fill="auto"/>
          </w:tcPr>
          <w:p w14:paraId="7B714B81" w14:textId="77777777" w:rsidR="003150A8" w:rsidRPr="005E408A" w:rsidRDefault="003150A8" w:rsidP="003E112F">
            <w:pPr>
              <w:pStyle w:val="ListParagraph"/>
              <w:numPr>
                <w:ilvl w:val="0"/>
                <w:numId w:val="4"/>
              </w:numPr>
              <w:spacing w:line="276" w:lineRule="auto"/>
              <w:ind w:left="251" w:hanging="251"/>
              <w:rPr>
                <w:rFonts w:ascii="Trebuchet MS" w:hAnsi="Trebuchet MS"/>
                <w:i/>
                <w:sz w:val="18"/>
                <w:szCs w:val="18"/>
              </w:rPr>
            </w:pPr>
            <w:r w:rsidRPr="005E408A">
              <w:rPr>
                <w:rFonts w:ascii="Trebuchet MS" w:hAnsi="Trebuchet MS"/>
                <w:sz w:val="18"/>
                <w:szCs w:val="18"/>
              </w:rPr>
              <w:t>NEEP Regional EM&amp;V Methods and Savings Assumptions Guidelines</w:t>
            </w:r>
            <w:r w:rsidRPr="005E408A">
              <w:rPr>
                <w:rStyle w:val="Hyperlink"/>
                <w:rFonts w:ascii="Trebuchet MS" w:hAnsi="Trebuchet MS"/>
                <w:color w:val="auto"/>
                <w:sz w:val="18"/>
                <w:szCs w:val="18"/>
                <w:u w:val="none"/>
              </w:rPr>
              <w:t xml:space="preserve"> (</w:t>
            </w:r>
            <w:hyperlink r:id="rId29" w:history="1">
              <w:r w:rsidRPr="005E408A">
                <w:rPr>
                  <w:rStyle w:val="Hyperlink"/>
                  <w:rFonts w:ascii="Trebuchet MS" w:hAnsi="Trebuchet MS"/>
                  <w:sz w:val="18"/>
                  <w:szCs w:val="18"/>
                </w:rPr>
                <w:t>link</w:t>
              </w:r>
            </w:hyperlink>
            <w:r w:rsidRPr="005E408A">
              <w:rPr>
                <w:rStyle w:val="Hyperlink"/>
                <w:rFonts w:ascii="Trebuchet MS" w:hAnsi="Trebuchet MS"/>
                <w:color w:val="auto"/>
                <w:sz w:val="18"/>
                <w:szCs w:val="18"/>
                <w:u w:val="none"/>
              </w:rPr>
              <w:t>)</w:t>
            </w:r>
          </w:p>
        </w:tc>
        <w:tc>
          <w:tcPr>
            <w:tcW w:w="2030" w:type="pct"/>
            <w:shd w:val="clear" w:color="auto" w:fill="auto"/>
            <w:vAlign w:val="center"/>
          </w:tcPr>
          <w:p w14:paraId="446A8142" w14:textId="77777777" w:rsidR="003150A8" w:rsidRPr="005E408A" w:rsidRDefault="003150A8" w:rsidP="00561408">
            <w:pPr>
              <w:keepNext/>
              <w:keepLines/>
              <w:spacing w:line="276" w:lineRule="auto"/>
              <w:rPr>
                <w:rFonts w:ascii="Trebuchet MS" w:hAnsi="Trebuchet MS"/>
                <w:i/>
                <w:sz w:val="18"/>
                <w:szCs w:val="18"/>
              </w:rPr>
            </w:pPr>
          </w:p>
        </w:tc>
      </w:tr>
      <w:tr w:rsidR="003150A8" w:rsidRPr="005E408A" w14:paraId="7FD6DE08" w14:textId="77777777" w:rsidTr="00561408">
        <w:trPr>
          <w:trHeight w:val="336"/>
        </w:trPr>
        <w:tc>
          <w:tcPr>
            <w:tcW w:w="2970" w:type="pct"/>
            <w:shd w:val="clear" w:color="auto" w:fill="auto"/>
          </w:tcPr>
          <w:p w14:paraId="6B7888AA" w14:textId="77777777" w:rsidR="003150A8" w:rsidRPr="005E408A" w:rsidRDefault="003150A8" w:rsidP="003E112F">
            <w:pPr>
              <w:pStyle w:val="ListParagraph"/>
              <w:numPr>
                <w:ilvl w:val="0"/>
                <w:numId w:val="4"/>
              </w:numPr>
              <w:spacing w:line="276" w:lineRule="auto"/>
              <w:ind w:left="251" w:hanging="251"/>
              <w:rPr>
                <w:rFonts w:ascii="Trebuchet MS" w:hAnsi="Trebuchet MS"/>
                <w:i/>
                <w:sz w:val="18"/>
                <w:szCs w:val="18"/>
              </w:rPr>
            </w:pPr>
            <w:r w:rsidRPr="005E408A">
              <w:rPr>
                <w:rFonts w:ascii="Trebuchet MS" w:hAnsi="Trebuchet MS"/>
                <w:sz w:val="18"/>
                <w:szCs w:val="18"/>
              </w:rPr>
              <w:t>ISO New England Manual for M&amp;V of Demand Reduction Value from Demand Resources (</w:t>
            </w:r>
            <w:hyperlink r:id="rId30" w:history="1">
              <w:r w:rsidRPr="005E408A">
                <w:rPr>
                  <w:rStyle w:val="Hyperlink"/>
                  <w:rFonts w:ascii="Trebuchet MS" w:hAnsi="Trebuchet MS"/>
                  <w:sz w:val="18"/>
                  <w:szCs w:val="18"/>
                </w:rPr>
                <w:t>link</w:t>
              </w:r>
            </w:hyperlink>
            <w:r w:rsidRPr="005E408A">
              <w:rPr>
                <w:rFonts w:ascii="Trebuchet MS" w:hAnsi="Trebuchet MS"/>
                <w:sz w:val="18"/>
                <w:szCs w:val="18"/>
              </w:rPr>
              <w:t>)</w:t>
            </w:r>
          </w:p>
        </w:tc>
        <w:tc>
          <w:tcPr>
            <w:tcW w:w="2030" w:type="pct"/>
            <w:shd w:val="clear" w:color="auto" w:fill="auto"/>
            <w:vAlign w:val="center"/>
          </w:tcPr>
          <w:p w14:paraId="0A1FC50B" w14:textId="77777777" w:rsidR="003150A8" w:rsidRPr="005E408A" w:rsidRDefault="003150A8" w:rsidP="00561408">
            <w:pPr>
              <w:keepNext/>
              <w:keepLines/>
              <w:spacing w:line="276" w:lineRule="auto"/>
              <w:rPr>
                <w:rFonts w:ascii="Trebuchet MS" w:hAnsi="Trebuchet MS"/>
                <w:i/>
                <w:sz w:val="18"/>
                <w:szCs w:val="18"/>
              </w:rPr>
            </w:pPr>
          </w:p>
        </w:tc>
      </w:tr>
      <w:tr w:rsidR="003150A8" w:rsidRPr="005E408A" w14:paraId="06CD5662" w14:textId="77777777" w:rsidTr="00561408">
        <w:trPr>
          <w:trHeight w:val="336"/>
        </w:trPr>
        <w:tc>
          <w:tcPr>
            <w:tcW w:w="2970" w:type="pct"/>
            <w:shd w:val="clear" w:color="auto" w:fill="auto"/>
          </w:tcPr>
          <w:p w14:paraId="7110CB18" w14:textId="77777777" w:rsidR="003150A8" w:rsidRPr="005E408A" w:rsidRDefault="003150A8" w:rsidP="003E112F">
            <w:pPr>
              <w:pStyle w:val="ListParagraph"/>
              <w:numPr>
                <w:ilvl w:val="0"/>
                <w:numId w:val="4"/>
              </w:numPr>
              <w:spacing w:line="276" w:lineRule="auto"/>
              <w:ind w:left="251" w:hanging="251"/>
              <w:rPr>
                <w:rFonts w:ascii="Trebuchet MS" w:hAnsi="Trebuchet MS"/>
                <w:i/>
                <w:sz w:val="18"/>
                <w:szCs w:val="18"/>
              </w:rPr>
            </w:pPr>
            <w:r w:rsidRPr="005E408A">
              <w:rPr>
                <w:rFonts w:ascii="Trebuchet MS" w:hAnsi="Trebuchet MS"/>
                <w:sz w:val="18"/>
                <w:szCs w:val="18"/>
              </w:rPr>
              <w:t>PJM Manual 18B: Energy Efficiency Measurement &amp; Verification (</w:t>
            </w:r>
            <w:hyperlink r:id="rId31" w:history="1">
              <w:r w:rsidRPr="005E408A">
                <w:rPr>
                  <w:rStyle w:val="Hyperlink"/>
                  <w:rFonts w:ascii="Trebuchet MS" w:hAnsi="Trebuchet MS"/>
                  <w:sz w:val="18"/>
                  <w:szCs w:val="18"/>
                </w:rPr>
                <w:t>link</w:t>
              </w:r>
            </w:hyperlink>
            <w:r w:rsidRPr="005E408A">
              <w:rPr>
                <w:rFonts w:ascii="Trebuchet MS" w:hAnsi="Trebuchet MS"/>
                <w:sz w:val="18"/>
                <w:szCs w:val="18"/>
              </w:rPr>
              <w:t>)</w:t>
            </w:r>
          </w:p>
        </w:tc>
        <w:tc>
          <w:tcPr>
            <w:tcW w:w="2030" w:type="pct"/>
            <w:shd w:val="clear" w:color="auto" w:fill="auto"/>
            <w:vAlign w:val="center"/>
          </w:tcPr>
          <w:p w14:paraId="2C4C5107" w14:textId="77777777" w:rsidR="003150A8" w:rsidRPr="005E408A" w:rsidRDefault="003150A8" w:rsidP="00561408">
            <w:pPr>
              <w:keepNext/>
              <w:keepLines/>
              <w:spacing w:line="276" w:lineRule="auto"/>
              <w:rPr>
                <w:rFonts w:ascii="Trebuchet MS" w:hAnsi="Trebuchet MS"/>
                <w:i/>
                <w:sz w:val="18"/>
                <w:szCs w:val="18"/>
              </w:rPr>
            </w:pPr>
          </w:p>
        </w:tc>
      </w:tr>
      <w:tr w:rsidR="003150A8" w:rsidRPr="005E408A" w14:paraId="3706F4A0" w14:textId="77777777" w:rsidTr="00561408">
        <w:trPr>
          <w:trHeight w:val="336"/>
        </w:trPr>
        <w:tc>
          <w:tcPr>
            <w:tcW w:w="2970" w:type="pct"/>
            <w:shd w:val="clear" w:color="auto" w:fill="auto"/>
          </w:tcPr>
          <w:p w14:paraId="0E77A31B" w14:textId="77777777" w:rsidR="003150A8" w:rsidRPr="005E408A" w:rsidRDefault="003150A8" w:rsidP="003E112F">
            <w:pPr>
              <w:pStyle w:val="ListParagraph"/>
              <w:numPr>
                <w:ilvl w:val="0"/>
                <w:numId w:val="4"/>
              </w:numPr>
              <w:spacing w:line="276" w:lineRule="auto"/>
              <w:ind w:left="251" w:hanging="251"/>
              <w:rPr>
                <w:rFonts w:ascii="Trebuchet MS" w:hAnsi="Trebuchet MS"/>
                <w:i/>
                <w:sz w:val="18"/>
                <w:szCs w:val="18"/>
              </w:rPr>
            </w:pPr>
            <w:r w:rsidRPr="005E408A">
              <w:rPr>
                <w:rFonts w:ascii="Trebuchet MS" w:hAnsi="Trebuchet MS"/>
                <w:sz w:val="18"/>
                <w:szCs w:val="18"/>
              </w:rPr>
              <w:t>State-specific EM&amp;V protocols or guidance</w:t>
            </w:r>
          </w:p>
        </w:tc>
        <w:tc>
          <w:tcPr>
            <w:tcW w:w="2030" w:type="pct"/>
            <w:shd w:val="clear" w:color="auto" w:fill="auto"/>
            <w:vAlign w:val="center"/>
          </w:tcPr>
          <w:p w14:paraId="1EB8EA73" w14:textId="77777777" w:rsidR="003150A8" w:rsidRPr="005E408A" w:rsidRDefault="003150A8" w:rsidP="00561408">
            <w:pPr>
              <w:keepNext/>
              <w:keepLines/>
              <w:spacing w:line="276" w:lineRule="auto"/>
              <w:rPr>
                <w:rFonts w:ascii="Trebuchet MS" w:hAnsi="Trebuchet MS"/>
                <w:i/>
                <w:sz w:val="18"/>
                <w:szCs w:val="18"/>
              </w:rPr>
            </w:pPr>
          </w:p>
        </w:tc>
      </w:tr>
      <w:tr w:rsidR="003150A8" w:rsidRPr="005E408A" w14:paraId="4EC7D2FE" w14:textId="77777777" w:rsidTr="00561408">
        <w:trPr>
          <w:trHeight w:val="336"/>
        </w:trPr>
        <w:tc>
          <w:tcPr>
            <w:tcW w:w="2970" w:type="pct"/>
            <w:shd w:val="clear" w:color="auto" w:fill="auto"/>
          </w:tcPr>
          <w:p w14:paraId="20E37678" w14:textId="77777777" w:rsidR="003150A8" w:rsidRPr="005E408A" w:rsidRDefault="003150A8" w:rsidP="003E112F">
            <w:pPr>
              <w:pStyle w:val="ListParagraph"/>
              <w:numPr>
                <w:ilvl w:val="0"/>
                <w:numId w:val="4"/>
              </w:numPr>
              <w:spacing w:line="276" w:lineRule="auto"/>
              <w:ind w:left="251" w:hanging="251"/>
              <w:rPr>
                <w:rFonts w:ascii="Trebuchet MS" w:hAnsi="Trebuchet MS"/>
                <w:sz w:val="18"/>
                <w:szCs w:val="18"/>
              </w:rPr>
            </w:pPr>
            <w:r w:rsidRPr="005E408A">
              <w:rPr>
                <w:rFonts w:ascii="Trebuchet MS" w:hAnsi="Trebuchet MS"/>
                <w:sz w:val="18"/>
                <w:szCs w:val="18"/>
              </w:rPr>
              <w:t>Other</w:t>
            </w:r>
          </w:p>
        </w:tc>
        <w:tc>
          <w:tcPr>
            <w:tcW w:w="2030" w:type="pct"/>
            <w:shd w:val="clear" w:color="auto" w:fill="auto"/>
            <w:vAlign w:val="center"/>
          </w:tcPr>
          <w:p w14:paraId="514492FD" w14:textId="77777777" w:rsidR="003150A8" w:rsidRPr="005E408A" w:rsidRDefault="003150A8" w:rsidP="00561408">
            <w:pPr>
              <w:keepNext/>
              <w:keepLines/>
              <w:spacing w:line="276" w:lineRule="auto"/>
              <w:rPr>
                <w:rFonts w:ascii="Trebuchet MS" w:hAnsi="Trebuchet MS"/>
                <w:i/>
                <w:sz w:val="18"/>
                <w:szCs w:val="18"/>
              </w:rPr>
            </w:pPr>
          </w:p>
        </w:tc>
      </w:tr>
      <w:tr w:rsidR="003150A8" w:rsidRPr="005E408A" w14:paraId="74F02E8A" w14:textId="77777777" w:rsidTr="00561408">
        <w:trPr>
          <w:trHeight w:val="336"/>
        </w:trPr>
        <w:tc>
          <w:tcPr>
            <w:tcW w:w="2970" w:type="pct"/>
            <w:shd w:val="clear" w:color="auto" w:fill="auto"/>
          </w:tcPr>
          <w:p w14:paraId="62F6475E" w14:textId="77777777" w:rsidR="003150A8" w:rsidRPr="005E408A" w:rsidRDefault="003150A8" w:rsidP="003E112F">
            <w:pPr>
              <w:pStyle w:val="ListParagraph"/>
              <w:numPr>
                <w:ilvl w:val="0"/>
                <w:numId w:val="4"/>
              </w:numPr>
              <w:spacing w:line="276" w:lineRule="auto"/>
              <w:ind w:left="251" w:hanging="251"/>
              <w:rPr>
                <w:rFonts w:ascii="Trebuchet MS" w:hAnsi="Trebuchet MS"/>
                <w:sz w:val="18"/>
                <w:szCs w:val="18"/>
              </w:rPr>
            </w:pPr>
            <w:r w:rsidRPr="005E408A">
              <w:rPr>
                <w:rFonts w:ascii="Trebuchet MS" w:hAnsi="Trebuchet MS"/>
                <w:sz w:val="18"/>
                <w:szCs w:val="18"/>
              </w:rPr>
              <w:t>Don’t Know</w:t>
            </w:r>
          </w:p>
        </w:tc>
        <w:tc>
          <w:tcPr>
            <w:tcW w:w="2030" w:type="pct"/>
            <w:shd w:val="clear" w:color="auto" w:fill="auto"/>
            <w:vAlign w:val="center"/>
          </w:tcPr>
          <w:p w14:paraId="1D1CCCF9" w14:textId="77777777" w:rsidR="003150A8" w:rsidRPr="005E408A" w:rsidRDefault="003150A8" w:rsidP="00561408">
            <w:pPr>
              <w:keepNext/>
              <w:keepLines/>
              <w:spacing w:line="276" w:lineRule="auto"/>
              <w:rPr>
                <w:rFonts w:ascii="Trebuchet MS" w:hAnsi="Trebuchet MS"/>
                <w:i/>
                <w:sz w:val="18"/>
                <w:szCs w:val="18"/>
              </w:rPr>
            </w:pPr>
          </w:p>
        </w:tc>
      </w:tr>
    </w:tbl>
    <w:p w14:paraId="3D366C47" w14:textId="77777777" w:rsidR="003150A8" w:rsidRPr="005E408A" w:rsidRDefault="003150A8" w:rsidP="003150A8">
      <w:pPr>
        <w:rPr>
          <w:rFonts w:ascii="Trebuchet MS" w:hAnsi="Trebuchet MS"/>
          <w:b/>
          <w:sz w:val="18"/>
          <w:szCs w:val="18"/>
          <w:highlight w:val="yellow"/>
        </w:rPr>
      </w:pPr>
    </w:p>
    <w:p w14:paraId="6BE4BB47" w14:textId="77777777" w:rsidR="003150A8" w:rsidRPr="005E408A" w:rsidRDefault="003150A8" w:rsidP="003150A8">
      <w:pPr>
        <w:rPr>
          <w:sz w:val="18"/>
          <w:szCs w:val="18"/>
        </w:rPr>
      </w:pPr>
    </w:p>
    <w:p w14:paraId="2DC69BD6" w14:textId="77777777" w:rsidR="003150A8" w:rsidRPr="00327517" w:rsidRDefault="003150A8" w:rsidP="003150A8"/>
    <w:p w14:paraId="40F18AAE" w14:textId="77777777" w:rsidR="003150A8" w:rsidRPr="00327517" w:rsidRDefault="003150A8" w:rsidP="003E112F">
      <w:pPr>
        <w:pStyle w:val="Heading1"/>
        <w:numPr>
          <w:ilvl w:val="0"/>
          <w:numId w:val="16"/>
        </w:numPr>
      </w:pPr>
      <w:r w:rsidRPr="00327517">
        <w:t>EM&amp;V Methods for Gross Savings Analysis</w:t>
      </w:r>
    </w:p>
    <w:p w14:paraId="0D6200AB" w14:textId="77777777" w:rsidR="003150A8" w:rsidRPr="006261E3" w:rsidRDefault="003150A8" w:rsidP="003150A8">
      <w:pPr>
        <w:rPr>
          <w:color w:val="FFFFFF" w:themeColor="background1"/>
        </w:rPr>
      </w:pPr>
    </w:p>
    <w:tbl>
      <w:tblPr>
        <w:tblStyle w:val="TableGrid"/>
        <w:tblW w:w="5000" w:type="pct"/>
        <w:tblLook w:val="04A0" w:firstRow="1" w:lastRow="0" w:firstColumn="1" w:lastColumn="0" w:noHBand="0" w:noVBand="1"/>
      </w:tblPr>
      <w:tblGrid>
        <w:gridCol w:w="4440"/>
        <w:gridCol w:w="4155"/>
        <w:gridCol w:w="5219"/>
      </w:tblGrid>
      <w:tr w:rsidR="003150A8" w:rsidRPr="006261E3" w14:paraId="03D28C14" w14:textId="77777777" w:rsidTr="00561408">
        <w:tc>
          <w:tcPr>
            <w:tcW w:w="5000" w:type="pct"/>
            <w:gridSpan w:val="3"/>
            <w:shd w:val="clear" w:color="auto" w:fill="31849B" w:themeFill="accent5" w:themeFillShade="BF"/>
            <w:vAlign w:val="center"/>
          </w:tcPr>
          <w:p w14:paraId="03C0503B" w14:textId="77777777" w:rsidR="003150A8" w:rsidRPr="00736CEF" w:rsidRDefault="003150A8" w:rsidP="003E112F">
            <w:pPr>
              <w:pStyle w:val="Heading3"/>
              <w:keepLines/>
              <w:numPr>
                <w:ilvl w:val="2"/>
                <w:numId w:val="16"/>
              </w:numPr>
              <w:spacing w:before="40" w:after="40"/>
              <w:ind w:left="547"/>
              <w:outlineLvl w:val="2"/>
            </w:pPr>
            <w:r w:rsidRPr="00736CEF">
              <w:lastRenderedPageBreak/>
              <w:t>Describe EM&amp;V methods for estimating gross savings impact.</w:t>
            </w:r>
          </w:p>
        </w:tc>
      </w:tr>
      <w:tr w:rsidR="003150A8" w:rsidRPr="009B0163" w14:paraId="28EF4C77" w14:textId="77777777" w:rsidTr="00561408">
        <w:trPr>
          <w:trHeight w:val="98"/>
        </w:trPr>
        <w:tc>
          <w:tcPr>
            <w:tcW w:w="5000" w:type="pct"/>
            <w:gridSpan w:val="3"/>
            <w:tcBorders>
              <w:bottom w:val="single" w:sz="4" w:space="0" w:color="auto"/>
            </w:tcBorders>
            <w:shd w:val="clear" w:color="auto" w:fill="DDD9C3" w:themeFill="background2" w:themeFillShade="E6"/>
            <w:vAlign w:val="center"/>
          </w:tcPr>
          <w:p w14:paraId="3F5487EC" w14:textId="77777777" w:rsidR="003150A8" w:rsidRPr="005436EC" w:rsidRDefault="003150A8" w:rsidP="00561408">
            <w:pPr>
              <w:keepNext/>
              <w:keepLines/>
              <w:spacing w:before="40" w:after="40"/>
              <w:rPr>
                <w:rFonts w:ascii="Trebuchet MS" w:hAnsi="Trebuchet MS"/>
                <w:b/>
                <w:i/>
                <w:sz w:val="20"/>
                <w:szCs w:val="20"/>
              </w:rPr>
            </w:pPr>
            <w:r w:rsidRPr="005436EC">
              <w:rPr>
                <w:rFonts w:ascii="Trebuchet MS" w:hAnsi="Trebuchet MS"/>
                <w:b/>
                <w:sz w:val="20"/>
                <w:szCs w:val="20"/>
              </w:rPr>
              <w:t>Describe EM&amp;V methods for estimating gross savings impact. If multiple methods are</w:t>
            </w:r>
            <w:r>
              <w:rPr>
                <w:rFonts w:ascii="Trebuchet MS" w:hAnsi="Trebuchet MS"/>
                <w:b/>
                <w:sz w:val="20"/>
                <w:szCs w:val="20"/>
              </w:rPr>
              <w:t xml:space="preserve"> used, describe how each method</w:t>
            </w:r>
            <w:r w:rsidRPr="005436EC">
              <w:rPr>
                <w:rFonts w:ascii="Trebuchet MS" w:hAnsi="Trebuchet MS"/>
                <w:b/>
                <w:sz w:val="20"/>
                <w:szCs w:val="20"/>
              </w:rPr>
              <w:t xml:space="preserve"> is used.</w:t>
            </w:r>
          </w:p>
        </w:tc>
      </w:tr>
      <w:tr w:rsidR="003150A8" w:rsidRPr="000D21F5" w14:paraId="055EBB51" w14:textId="77777777" w:rsidTr="00561408">
        <w:trPr>
          <w:trHeight w:val="98"/>
        </w:trPr>
        <w:tc>
          <w:tcPr>
            <w:tcW w:w="5000" w:type="pct"/>
            <w:gridSpan w:val="3"/>
            <w:tcBorders>
              <w:bottom w:val="single" w:sz="4" w:space="0" w:color="auto"/>
            </w:tcBorders>
            <w:vAlign w:val="center"/>
          </w:tcPr>
          <w:p w14:paraId="7F554200" w14:textId="77777777" w:rsidR="003150A8" w:rsidRDefault="003150A8" w:rsidP="00561408">
            <w:pPr>
              <w:keepNext/>
              <w:keepLines/>
              <w:rPr>
                <w:rFonts w:ascii="Trebuchet MS" w:hAnsi="Trebuchet MS"/>
                <w:i/>
                <w:sz w:val="22"/>
                <w:szCs w:val="22"/>
              </w:rPr>
            </w:pPr>
          </w:p>
          <w:p w14:paraId="04D1F2DD" w14:textId="77777777" w:rsidR="003150A8" w:rsidRPr="009B0163" w:rsidRDefault="003150A8" w:rsidP="00561408">
            <w:pPr>
              <w:keepNext/>
              <w:keepLines/>
              <w:rPr>
                <w:rFonts w:ascii="Trebuchet MS" w:hAnsi="Trebuchet MS"/>
                <w:sz w:val="22"/>
                <w:szCs w:val="22"/>
              </w:rPr>
            </w:pPr>
          </w:p>
        </w:tc>
      </w:tr>
      <w:tr w:rsidR="003150A8" w:rsidRPr="006261E3" w14:paraId="4DAB74A3" w14:textId="77777777" w:rsidTr="00561408">
        <w:tc>
          <w:tcPr>
            <w:tcW w:w="5000" w:type="pct"/>
            <w:gridSpan w:val="3"/>
            <w:shd w:val="clear" w:color="auto" w:fill="DDD9C3" w:themeFill="background2" w:themeFillShade="E6"/>
            <w:vAlign w:val="center"/>
          </w:tcPr>
          <w:p w14:paraId="1E44BA4A" w14:textId="77777777" w:rsidR="003150A8" w:rsidRPr="005436EC" w:rsidRDefault="003150A8" w:rsidP="00561408">
            <w:pPr>
              <w:keepNext/>
              <w:keepLines/>
              <w:spacing w:before="40" w:after="40"/>
              <w:rPr>
                <w:rFonts w:ascii="Trebuchet MS" w:hAnsi="Trebuchet MS"/>
                <w:b/>
                <w:sz w:val="20"/>
                <w:szCs w:val="20"/>
              </w:rPr>
            </w:pPr>
            <w:r w:rsidRPr="005436EC">
              <w:rPr>
                <w:rFonts w:ascii="Trebuchet MS" w:hAnsi="Trebuchet MS"/>
                <w:b/>
                <w:sz w:val="20"/>
                <w:szCs w:val="20"/>
              </w:rPr>
              <w:t>Indica</w:t>
            </w:r>
            <w:r>
              <w:rPr>
                <w:rFonts w:ascii="Trebuchet MS" w:hAnsi="Trebuchet MS"/>
                <w:b/>
                <w:sz w:val="20"/>
                <w:szCs w:val="20"/>
              </w:rPr>
              <w:t>te all methods used to evaluate</w:t>
            </w:r>
            <w:r w:rsidRPr="005436EC">
              <w:rPr>
                <w:rFonts w:ascii="Trebuchet MS" w:hAnsi="Trebuchet MS"/>
                <w:b/>
                <w:sz w:val="20"/>
                <w:szCs w:val="20"/>
              </w:rPr>
              <w:t xml:space="preserve"> gross savings. For each selected EM&amp;V Method</w:t>
            </w:r>
            <w:r>
              <w:rPr>
                <w:rFonts w:ascii="Trebuchet MS" w:hAnsi="Trebuchet MS"/>
                <w:b/>
                <w:sz w:val="20"/>
                <w:szCs w:val="20"/>
              </w:rPr>
              <w:t xml:space="preserve"> in the first column</w:t>
            </w:r>
            <w:r w:rsidRPr="005436EC">
              <w:rPr>
                <w:rFonts w:ascii="Trebuchet MS" w:hAnsi="Trebuchet MS"/>
                <w:b/>
                <w:sz w:val="20"/>
                <w:szCs w:val="20"/>
              </w:rPr>
              <w:t>, select the</w:t>
            </w:r>
            <w:r>
              <w:rPr>
                <w:rFonts w:ascii="Trebuchet MS" w:hAnsi="Trebuchet MS"/>
                <w:b/>
                <w:sz w:val="20"/>
                <w:szCs w:val="20"/>
              </w:rPr>
              <w:t xml:space="preserve"> appropriate </w:t>
            </w:r>
            <w:proofErr w:type="gramStart"/>
            <w:r w:rsidRPr="005436EC">
              <w:rPr>
                <w:rFonts w:ascii="Trebuchet MS" w:hAnsi="Trebuchet MS"/>
                <w:b/>
                <w:sz w:val="20"/>
                <w:szCs w:val="20"/>
              </w:rPr>
              <w:t>subcategory(</w:t>
            </w:r>
            <w:proofErr w:type="spellStart"/>
            <w:proofErr w:type="gramEnd"/>
            <w:r w:rsidRPr="005436EC">
              <w:rPr>
                <w:rFonts w:ascii="Trebuchet MS" w:hAnsi="Trebuchet MS"/>
                <w:b/>
                <w:sz w:val="20"/>
                <w:szCs w:val="20"/>
              </w:rPr>
              <w:t>ies</w:t>
            </w:r>
            <w:proofErr w:type="spellEnd"/>
            <w:r w:rsidRPr="005436EC">
              <w:rPr>
                <w:rFonts w:ascii="Trebuchet MS" w:hAnsi="Trebuchet MS"/>
                <w:b/>
                <w:sz w:val="20"/>
                <w:szCs w:val="20"/>
              </w:rPr>
              <w:t xml:space="preserve">) </w:t>
            </w:r>
            <w:r>
              <w:rPr>
                <w:rFonts w:ascii="Trebuchet MS" w:hAnsi="Trebuchet MS"/>
                <w:b/>
                <w:sz w:val="20"/>
                <w:szCs w:val="20"/>
              </w:rPr>
              <w:t>to the right of the first column</w:t>
            </w:r>
            <w:r w:rsidRPr="005436EC">
              <w:rPr>
                <w:rFonts w:ascii="Trebuchet MS" w:hAnsi="Trebuchet MS"/>
                <w:b/>
                <w:sz w:val="20"/>
                <w:szCs w:val="20"/>
              </w:rPr>
              <w:t>.</w:t>
            </w:r>
          </w:p>
        </w:tc>
      </w:tr>
      <w:tr w:rsidR="003150A8" w:rsidRPr="000D21F5" w14:paraId="57176B18" w14:textId="77777777" w:rsidTr="00561408">
        <w:trPr>
          <w:trHeight w:val="98"/>
        </w:trPr>
        <w:tc>
          <w:tcPr>
            <w:tcW w:w="1607" w:type="pct"/>
            <w:tcBorders>
              <w:top w:val="single" w:sz="4" w:space="0" w:color="auto"/>
              <w:bottom w:val="single" w:sz="4" w:space="0" w:color="auto"/>
            </w:tcBorders>
            <w:vAlign w:val="center"/>
          </w:tcPr>
          <w:p w14:paraId="45A65D31" w14:textId="77777777" w:rsidR="003150A8" w:rsidRPr="006261E3" w:rsidRDefault="003150A8" w:rsidP="003E112F">
            <w:pPr>
              <w:pStyle w:val="ListParagraph"/>
              <w:keepNext/>
              <w:keepLines/>
              <w:numPr>
                <w:ilvl w:val="0"/>
                <w:numId w:val="4"/>
              </w:numPr>
              <w:spacing w:line="276" w:lineRule="auto"/>
              <w:ind w:left="251" w:hanging="251"/>
              <w:rPr>
                <w:rFonts w:ascii="Trebuchet MS" w:hAnsi="Trebuchet MS"/>
                <w:sz w:val="20"/>
                <w:szCs w:val="20"/>
              </w:rPr>
            </w:pPr>
            <w:r w:rsidRPr="006261E3">
              <w:rPr>
                <w:rFonts w:ascii="Trebuchet MS" w:hAnsi="Trebuchet MS"/>
                <w:sz w:val="20"/>
                <w:szCs w:val="20"/>
              </w:rPr>
              <w:t>N/A (gross savings not estimated)</w:t>
            </w:r>
          </w:p>
        </w:tc>
        <w:tc>
          <w:tcPr>
            <w:tcW w:w="3393" w:type="pct"/>
            <w:gridSpan w:val="2"/>
            <w:tcBorders>
              <w:top w:val="single" w:sz="4" w:space="0" w:color="auto"/>
            </w:tcBorders>
            <w:vAlign w:val="center"/>
          </w:tcPr>
          <w:p w14:paraId="1A5201B0" w14:textId="77777777" w:rsidR="003150A8" w:rsidRPr="006261E3" w:rsidRDefault="003150A8" w:rsidP="00561408">
            <w:pPr>
              <w:keepNext/>
              <w:keepLines/>
              <w:spacing w:before="40" w:afterLines="40" w:after="96" w:line="276" w:lineRule="auto"/>
              <w:contextualSpacing/>
              <w:rPr>
                <w:rFonts w:ascii="Trebuchet MS" w:hAnsi="Trebuchet MS"/>
                <w:sz w:val="20"/>
                <w:szCs w:val="20"/>
              </w:rPr>
            </w:pPr>
            <w:r w:rsidRPr="006261E3">
              <w:rPr>
                <w:rFonts w:ascii="Trebuchet MS" w:hAnsi="Trebuchet MS"/>
                <w:sz w:val="20"/>
                <w:szCs w:val="20"/>
              </w:rPr>
              <w:t>n/a</w:t>
            </w:r>
          </w:p>
        </w:tc>
      </w:tr>
      <w:tr w:rsidR="003150A8" w:rsidRPr="000D21F5" w14:paraId="23BDEB43" w14:textId="77777777" w:rsidTr="00561408">
        <w:trPr>
          <w:trHeight w:val="674"/>
        </w:trPr>
        <w:tc>
          <w:tcPr>
            <w:tcW w:w="1607" w:type="pct"/>
            <w:tcBorders>
              <w:top w:val="single" w:sz="4" w:space="0" w:color="auto"/>
              <w:bottom w:val="single" w:sz="4" w:space="0" w:color="auto"/>
            </w:tcBorders>
            <w:vAlign w:val="center"/>
          </w:tcPr>
          <w:p w14:paraId="38744D5D" w14:textId="77777777" w:rsidR="003150A8" w:rsidRPr="006261E3" w:rsidRDefault="003150A8" w:rsidP="003E112F">
            <w:pPr>
              <w:pStyle w:val="ListParagraph"/>
              <w:keepNext/>
              <w:keepLines/>
              <w:numPr>
                <w:ilvl w:val="0"/>
                <w:numId w:val="4"/>
              </w:numPr>
              <w:spacing w:line="276" w:lineRule="auto"/>
              <w:ind w:left="251" w:hanging="251"/>
              <w:rPr>
                <w:rFonts w:ascii="Trebuchet MS" w:hAnsi="Trebuchet MS"/>
                <w:sz w:val="20"/>
                <w:szCs w:val="20"/>
              </w:rPr>
            </w:pPr>
            <w:r w:rsidRPr="006261E3">
              <w:rPr>
                <w:rFonts w:ascii="Trebuchet MS" w:hAnsi="Trebuchet MS"/>
                <w:sz w:val="20"/>
                <w:szCs w:val="20"/>
              </w:rPr>
              <w:t>Deemed Savings</w:t>
            </w:r>
          </w:p>
        </w:tc>
        <w:tc>
          <w:tcPr>
            <w:tcW w:w="1504" w:type="pct"/>
            <w:tcBorders>
              <w:top w:val="single" w:sz="4" w:space="0" w:color="auto"/>
              <w:bottom w:val="single" w:sz="4" w:space="0" w:color="auto"/>
            </w:tcBorders>
            <w:vAlign w:val="center"/>
          </w:tcPr>
          <w:p w14:paraId="60C8B3DD" w14:textId="77777777" w:rsidR="003150A8" w:rsidRPr="006261E3" w:rsidRDefault="003150A8" w:rsidP="003E112F">
            <w:pPr>
              <w:pStyle w:val="ListParagraph"/>
              <w:keepNext/>
              <w:keepLines/>
              <w:numPr>
                <w:ilvl w:val="0"/>
                <w:numId w:val="4"/>
              </w:numPr>
              <w:spacing w:line="276" w:lineRule="auto"/>
              <w:ind w:left="251" w:hanging="251"/>
              <w:rPr>
                <w:rFonts w:ascii="Trebuchet MS" w:hAnsi="Trebuchet MS"/>
                <w:sz w:val="20"/>
                <w:szCs w:val="20"/>
              </w:rPr>
            </w:pPr>
            <w:r w:rsidRPr="006261E3">
              <w:rPr>
                <w:rFonts w:ascii="Trebuchet MS" w:hAnsi="Trebuchet MS"/>
                <w:sz w:val="20"/>
                <w:szCs w:val="20"/>
              </w:rPr>
              <w:t>Stipulated deemed savings value</w:t>
            </w:r>
          </w:p>
          <w:p w14:paraId="0EA8FF47" w14:textId="77777777" w:rsidR="003150A8" w:rsidRPr="006261E3" w:rsidRDefault="003150A8" w:rsidP="003E112F">
            <w:pPr>
              <w:pStyle w:val="ListParagraph"/>
              <w:keepNext/>
              <w:keepLines/>
              <w:numPr>
                <w:ilvl w:val="0"/>
                <w:numId w:val="4"/>
              </w:numPr>
              <w:spacing w:line="276" w:lineRule="auto"/>
              <w:ind w:left="251" w:hanging="251"/>
              <w:rPr>
                <w:rFonts w:ascii="Trebuchet MS" w:hAnsi="Trebuchet MS"/>
                <w:sz w:val="20"/>
                <w:szCs w:val="20"/>
              </w:rPr>
            </w:pPr>
            <w:r w:rsidRPr="006261E3">
              <w:rPr>
                <w:rFonts w:ascii="Trebuchet MS" w:hAnsi="Trebuchet MS"/>
                <w:sz w:val="20"/>
                <w:szCs w:val="20"/>
              </w:rPr>
              <w:t>Deemed savings calculation</w:t>
            </w:r>
          </w:p>
        </w:tc>
        <w:tc>
          <w:tcPr>
            <w:tcW w:w="1889" w:type="pct"/>
            <w:tcBorders>
              <w:top w:val="single" w:sz="4" w:space="0" w:color="auto"/>
              <w:bottom w:val="single" w:sz="4" w:space="0" w:color="auto"/>
            </w:tcBorders>
            <w:vAlign w:val="center"/>
          </w:tcPr>
          <w:p w14:paraId="0456000B" w14:textId="77777777" w:rsidR="003150A8" w:rsidRPr="006261E3" w:rsidRDefault="003150A8" w:rsidP="00561408">
            <w:pPr>
              <w:keepNext/>
              <w:keepLines/>
              <w:spacing w:before="40" w:afterLines="40" w:after="96" w:line="276" w:lineRule="auto"/>
              <w:contextualSpacing/>
              <w:rPr>
                <w:rFonts w:ascii="Trebuchet MS" w:hAnsi="Trebuchet MS"/>
                <w:sz w:val="20"/>
                <w:szCs w:val="20"/>
              </w:rPr>
            </w:pPr>
            <w:r w:rsidRPr="006261E3">
              <w:rPr>
                <w:rFonts w:ascii="Trebuchet MS" w:hAnsi="Trebuchet MS"/>
                <w:sz w:val="20"/>
                <w:szCs w:val="20"/>
              </w:rPr>
              <w:t>Indicate source:</w:t>
            </w:r>
          </w:p>
          <w:p w14:paraId="724C50C7" w14:textId="77777777" w:rsidR="003150A8" w:rsidRPr="006261E3" w:rsidRDefault="003150A8" w:rsidP="003E112F">
            <w:pPr>
              <w:pStyle w:val="ListParagraph"/>
              <w:keepNext/>
              <w:keepLines/>
              <w:numPr>
                <w:ilvl w:val="0"/>
                <w:numId w:val="4"/>
              </w:numPr>
              <w:spacing w:line="276" w:lineRule="auto"/>
              <w:ind w:left="251" w:hanging="251"/>
              <w:rPr>
                <w:rFonts w:ascii="Trebuchet MS" w:hAnsi="Trebuchet MS"/>
                <w:sz w:val="20"/>
                <w:szCs w:val="20"/>
              </w:rPr>
            </w:pPr>
            <w:r w:rsidRPr="006261E3">
              <w:rPr>
                <w:rFonts w:ascii="Trebuchet MS" w:hAnsi="Trebuchet MS"/>
                <w:sz w:val="20"/>
                <w:szCs w:val="20"/>
              </w:rPr>
              <w:t xml:space="preserve">TRM Version: </w:t>
            </w:r>
          </w:p>
          <w:p w14:paraId="74C3D7A1" w14:textId="77777777" w:rsidR="003150A8" w:rsidRPr="006261E3" w:rsidRDefault="003150A8" w:rsidP="003E112F">
            <w:pPr>
              <w:pStyle w:val="ListParagraph"/>
              <w:keepNext/>
              <w:keepLines/>
              <w:numPr>
                <w:ilvl w:val="0"/>
                <w:numId w:val="4"/>
              </w:numPr>
              <w:spacing w:line="276" w:lineRule="auto"/>
              <w:ind w:left="251" w:hanging="251"/>
              <w:rPr>
                <w:rFonts w:ascii="Trebuchet MS" w:hAnsi="Trebuchet MS"/>
                <w:sz w:val="20"/>
                <w:szCs w:val="20"/>
              </w:rPr>
            </w:pPr>
            <w:r w:rsidRPr="006261E3">
              <w:rPr>
                <w:rFonts w:ascii="Trebuchet MS" w:hAnsi="Trebuchet MS"/>
                <w:sz w:val="20"/>
                <w:szCs w:val="20"/>
              </w:rPr>
              <w:t xml:space="preserve">Prior Year Evaluation: </w:t>
            </w:r>
          </w:p>
          <w:p w14:paraId="183426B7" w14:textId="77777777" w:rsidR="003150A8" w:rsidRPr="006261E3" w:rsidRDefault="003150A8" w:rsidP="003E112F">
            <w:pPr>
              <w:pStyle w:val="ListParagraph"/>
              <w:keepNext/>
              <w:keepLines/>
              <w:numPr>
                <w:ilvl w:val="0"/>
                <w:numId w:val="4"/>
              </w:numPr>
              <w:spacing w:line="276" w:lineRule="auto"/>
              <w:ind w:left="251" w:hanging="251"/>
              <w:rPr>
                <w:rFonts w:ascii="Trebuchet MS" w:hAnsi="Trebuchet MS"/>
                <w:sz w:val="20"/>
                <w:szCs w:val="20"/>
              </w:rPr>
            </w:pPr>
            <w:r w:rsidRPr="006261E3">
              <w:rPr>
                <w:rFonts w:ascii="Trebuchet MS" w:hAnsi="Trebuchet MS"/>
                <w:sz w:val="20"/>
                <w:szCs w:val="20"/>
              </w:rPr>
              <w:t>Other:</w:t>
            </w:r>
          </w:p>
        </w:tc>
      </w:tr>
      <w:tr w:rsidR="003150A8" w:rsidRPr="000D21F5" w14:paraId="10FE0217" w14:textId="77777777" w:rsidTr="00561408">
        <w:tc>
          <w:tcPr>
            <w:tcW w:w="1607" w:type="pct"/>
            <w:tcBorders>
              <w:top w:val="single" w:sz="4" w:space="0" w:color="auto"/>
              <w:bottom w:val="single" w:sz="4" w:space="0" w:color="auto"/>
            </w:tcBorders>
            <w:vAlign w:val="center"/>
          </w:tcPr>
          <w:p w14:paraId="47F72655" w14:textId="77777777" w:rsidR="003150A8" w:rsidRPr="00225EE4" w:rsidRDefault="003150A8" w:rsidP="003E112F">
            <w:pPr>
              <w:pStyle w:val="ListParagraph"/>
              <w:keepNext/>
              <w:keepLines/>
              <w:numPr>
                <w:ilvl w:val="0"/>
                <w:numId w:val="4"/>
              </w:numPr>
              <w:spacing w:line="276" w:lineRule="auto"/>
              <w:ind w:left="251" w:hanging="251"/>
              <w:rPr>
                <w:rFonts w:ascii="Trebuchet MS" w:hAnsi="Trebuchet MS"/>
                <w:sz w:val="20"/>
                <w:szCs w:val="20"/>
              </w:rPr>
            </w:pPr>
            <w:r w:rsidRPr="006261E3">
              <w:rPr>
                <w:rFonts w:ascii="Trebuchet MS" w:hAnsi="Trebuchet MS"/>
                <w:sz w:val="20"/>
                <w:szCs w:val="20"/>
              </w:rPr>
              <w:t>Engineering Desk Review</w:t>
            </w:r>
          </w:p>
        </w:tc>
        <w:tc>
          <w:tcPr>
            <w:tcW w:w="3393" w:type="pct"/>
            <w:gridSpan w:val="2"/>
            <w:tcBorders>
              <w:top w:val="single" w:sz="4" w:space="0" w:color="auto"/>
              <w:bottom w:val="single" w:sz="4" w:space="0" w:color="auto"/>
            </w:tcBorders>
            <w:vAlign w:val="center"/>
          </w:tcPr>
          <w:p w14:paraId="6F865F2C" w14:textId="77777777" w:rsidR="003150A8" w:rsidRPr="006261E3" w:rsidRDefault="003150A8" w:rsidP="00561408">
            <w:pPr>
              <w:pStyle w:val="ListParagraph"/>
              <w:keepNext/>
              <w:keepLines/>
              <w:spacing w:before="40" w:afterLines="40" w:after="96" w:line="276" w:lineRule="auto"/>
              <w:ind w:left="0"/>
              <w:rPr>
                <w:rFonts w:ascii="Trebuchet MS" w:hAnsi="Trebuchet MS"/>
                <w:sz w:val="20"/>
                <w:szCs w:val="20"/>
              </w:rPr>
            </w:pPr>
            <w:r w:rsidRPr="006261E3">
              <w:rPr>
                <w:rFonts w:ascii="Trebuchet MS" w:hAnsi="Trebuchet MS"/>
                <w:sz w:val="20"/>
                <w:szCs w:val="20"/>
              </w:rPr>
              <w:t>n/a</w:t>
            </w:r>
          </w:p>
        </w:tc>
      </w:tr>
      <w:tr w:rsidR="003150A8" w:rsidRPr="000D21F5" w14:paraId="44EA9DD7" w14:textId="77777777" w:rsidTr="00561408">
        <w:trPr>
          <w:trHeight w:val="70"/>
        </w:trPr>
        <w:tc>
          <w:tcPr>
            <w:tcW w:w="1607" w:type="pct"/>
            <w:tcBorders>
              <w:top w:val="single" w:sz="4" w:space="0" w:color="auto"/>
              <w:bottom w:val="single" w:sz="4" w:space="0" w:color="auto"/>
            </w:tcBorders>
            <w:vAlign w:val="center"/>
          </w:tcPr>
          <w:p w14:paraId="7BA2DD6E" w14:textId="77777777" w:rsidR="003150A8" w:rsidRPr="006261E3" w:rsidRDefault="003150A8" w:rsidP="003E112F">
            <w:pPr>
              <w:pStyle w:val="ListParagraph"/>
              <w:keepNext/>
              <w:keepLines/>
              <w:numPr>
                <w:ilvl w:val="0"/>
                <w:numId w:val="4"/>
              </w:numPr>
              <w:spacing w:line="276" w:lineRule="auto"/>
              <w:ind w:left="251" w:hanging="251"/>
              <w:rPr>
                <w:rFonts w:ascii="Trebuchet MS" w:hAnsi="Trebuchet MS"/>
                <w:sz w:val="20"/>
                <w:szCs w:val="20"/>
              </w:rPr>
            </w:pPr>
            <w:r w:rsidRPr="006261E3">
              <w:rPr>
                <w:rFonts w:ascii="Trebuchet MS" w:hAnsi="Trebuchet MS"/>
                <w:sz w:val="20"/>
                <w:szCs w:val="20"/>
              </w:rPr>
              <w:t>Measurement &amp; Verification</w:t>
            </w:r>
          </w:p>
        </w:tc>
        <w:tc>
          <w:tcPr>
            <w:tcW w:w="3393" w:type="pct"/>
            <w:gridSpan w:val="2"/>
            <w:tcBorders>
              <w:top w:val="single" w:sz="4" w:space="0" w:color="auto"/>
              <w:bottom w:val="single" w:sz="4" w:space="0" w:color="auto"/>
            </w:tcBorders>
            <w:vAlign w:val="center"/>
          </w:tcPr>
          <w:p w14:paraId="3215C431" w14:textId="77777777" w:rsidR="003150A8" w:rsidRPr="006261E3" w:rsidRDefault="003150A8" w:rsidP="003E112F">
            <w:pPr>
              <w:pStyle w:val="ListParagraph"/>
              <w:keepNext/>
              <w:keepLines/>
              <w:numPr>
                <w:ilvl w:val="0"/>
                <w:numId w:val="4"/>
              </w:numPr>
              <w:spacing w:line="276" w:lineRule="auto"/>
              <w:ind w:left="251" w:hanging="251"/>
              <w:rPr>
                <w:rFonts w:ascii="Trebuchet MS" w:hAnsi="Trebuchet MS"/>
                <w:sz w:val="20"/>
                <w:szCs w:val="20"/>
              </w:rPr>
            </w:pPr>
            <w:r w:rsidRPr="006261E3">
              <w:rPr>
                <w:rFonts w:ascii="Trebuchet MS" w:hAnsi="Trebuchet MS"/>
                <w:sz w:val="20"/>
                <w:szCs w:val="20"/>
              </w:rPr>
              <w:t>IPMVP Option A</w:t>
            </w:r>
          </w:p>
          <w:p w14:paraId="08144FC4" w14:textId="77777777" w:rsidR="003150A8" w:rsidRPr="006261E3" w:rsidRDefault="003150A8" w:rsidP="003E112F">
            <w:pPr>
              <w:pStyle w:val="ListParagraph"/>
              <w:keepNext/>
              <w:keepLines/>
              <w:numPr>
                <w:ilvl w:val="0"/>
                <w:numId w:val="4"/>
              </w:numPr>
              <w:spacing w:line="276" w:lineRule="auto"/>
              <w:ind w:left="251" w:hanging="251"/>
              <w:rPr>
                <w:rFonts w:ascii="Trebuchet MS" w:hAnsi="Trebuchet MS"/>
                <w:sz w:val="20"/>
                <w:szCs w:val="20"/>
              </w:rPr>
            </w:pPr>
            <w:r w:rsidRPr="006261E3">
              <w:rPr>
                <w:rFonts w:ascii="Trebuchet MS" w:hAnsi="Trebuchet MS"/>
                <w:sz w:val="20"/>
                <w:szCs w:val="20"/>
              </w:rPr>
              <w:t>IPMVP Option B</w:t>
            </w:r>
          </w:p>
          <w:p w14:paraId="0E44BC04" w14:textId="77777777" w:rsidR="003150A8" w:rsidRPr="006261E3" w:rsidRDefault="003150A8" w:rsidP="003E112F">
            <w:pPr>
              <w:pStyle w:val="ListParagraph"/>
              <w:keepNext/>
              <w:keepLines/>
              <w:numPr>
                <w:ilvl w:val="0"/>
                <w:numId w:val="4"/>
              </w:numPr>
              <w:spacing w:line="276" w:lineRule="auto"/>
              <w:ind w:left="251" w:hanging="251"/>
              <w:rPr>
                <w:rFonts w:ascii="Trebuchet MS" w:hAnsi="Trebuchet MS"/>
                <w:sz w:val="20"/>
                <w:szCs w:val="20"/>
              </w:rPr>
            </w:pPr>
            <w:r w:rsidRPr="006261E3">
              <w:rPr>
                <w:rFonts w:ascii="Trebuchet MS" w:hAnsi="Trebuchet MS"/>
                <w:sz w:val="20"/>
                <w:szCs w:val="20"/>
              </w:rPr>
              <w:t>IPMVP Option C</w:t>
            </w:r>
          </w:p>
          <w:p w14:paraId="7DEDA690" w14:textId="77777777" w:rsidR="003150A8" w:rsidRPr="006261E3" w:rsidRDefault="003150A8" w:rsidP="003E112F">
            <w:pPr>
              <w:pStyle w:val="ListParagraph"/>
              <w:keepNext/>
              <w:keepLines/>
              <w:numPr>
                <w:ilvl w:val="0"/>
                <w:numId w:val="4"/>
              </w:numPr>
              <w:spacing w:line="276" w:lineRule="auto"/>
              <w:ind w:left="251" w:hanging="251"/>
              <w:rPr>
                <w:rFonts w:ascii="Trebuchet MS" w:hAnsi="Trebuchet MS"/>
                <w:sz w:val="20"/>
                <w:szCs w:val="20"/>
              </w:rPr>
            </w:pPr>
            <w:r w:rsidRPr="006261E3">
              <w:rPr>
                <w:rFonts w:ascii="Trebuchet MS" w:hAnsi="Trebuchet MS"/>
                <w:sz w:val="20"/>
                <w:szCs w:val="20"/>
              </w:rPr>
              <w:t xml:space="preserve">IPMVP Option D </w:t>
            </w:r>
          </w:p>
          <w:p w14:paraId="211BDC99" w14:textId="77777777" w:rsidR="003150A8" w:rsidRPr="006261E3" w:rsidRDefault="003150A8" w:rsidP="003E112F">
            <w:pPr>
              <w:pStyle w:val="ListParagraph"/>
              <w:keepNext/>
              <w:keepLines/>
              <w:numPr>
                <w:ilvl w:val="0"/>
                <w:numId w:val="4"/>
              </w:numPr>
              <w:spacing w:line="276" w:lineRule="auto"/>
              <w:ind w:left="251" w:hanging="251"/>
              <w:rPr>
                <w:rFonts w:ascii="Trebuchet MS" w:hAnsi="Trebuchet MS"/>
                <w:sz w:val="20"/>
                <w:szCs w:val="20"/>
              </w:rPr>
            </w:pPr>
            <w:r w:rsidRPr="006261E3">
              <w:rPr>
                <w:rFonts w:ascii="Trebuchet MS" w:hAnsi="Trebuchet MS"/>
                <w:sz w:val="20"/>
                <w:szCs w:val="20"/>
              </w:rPr>
              <w:t>Other: _________________________</w:t>
            </w:r>
          </w:p>
        </w:tc>
      </w:tr>
      <w:tr w:rsidR="003150A8" w:rsidRPr="000D21F5" w14:paraId="2178788E" w14:textId="77777777" w:rsidTr="00561408">
        <w:trPr>
          <w:trHeight w:val="70"/>
        </w:trPr>
        <w:tc>
          <w:tcPr>
            <w:tcW w:w="1607" w:type="pct"/>
            <w:tcBorders>
              <w:top w:val="single" w:sz="4" w:space="0" w:color="auto"/>
              <w:bottom w:val="single" w:sz="4" w:space="0" w:color="auto"/>
            </w:tcBorders>
            <w:vAlign w:val="center"/>
          </w:tcPr>
          <w:p w14:paraId="77B62D26" w14:textId="77777777" w:rsidR="003150A8" w:rsidRPr="00225EE4" w:rsidRDefault="003150A8" w:rsidP="003E112F">
            <w:pPr>
              <w:pStyle w:val="ListParagraph"/>
              <w:keepNext/>
              <w:keepLines/>
              <w:numPr>
                <w:ilvl w:val="0"/>
                <w:numId w:val="4"/>
              </w:numPr>
              <w:spacing w:line="276" w:lineRule="auto"/>
              <w:ind w:left="251" w:hanging="251"/>
              <w:rPr>
                <w:rFonts w:ascii="Trebuchet MS" w:hAnsi="Trebuchet MS"/>
                <w:sz w:val="20"/>
                <w:szCs w:val="20"/>
              </w:rPr>
            </w:pPr>
            <w:r w:rsidRPr="006261E3">
              <w:rPr>
                <w:rFonts w:ascii="Trebuchet MS" w:hAnsi="Trebuchet MS"/>
                <w:sz w:val="20"/>
                <w:szCs w:val="20"/>
              </w:rPr>
              <w:t>Large Scale Consumption Data Analysis (i.e., billing analysis)</w:t>
            </w:r>
          </w:p>
        </w:tc>
        <w:tc>
          <w:tcPr>
            <w:tcW w:w="3393" w:type="pct"/>
            <w:gridSpan w:val="2"/>
            <w:tcBorders>
              <w:top w:val="single" w:sz="4" w:space="0" w:color="auto"/>
              <w:bottom w:val="single" w:sz="4" w:space="0" w:color="auto"/>
            </w:tcBorders>
            <w:vAlign w:val="center"/>
          </w:tcPr>
          <w:p w14:paraId="22EF0829" w14:textId="77777777" w:rsidR="003150A8" w:rsidRPr="006261E3" w:rsidRDefault="003150A8" w:rsidP="003E112F">
            <w:pPr>
              <w:pStyle w:val="ListParagraph"/>
              <w:keepNext/>
              <w:keepLines/>
              <w:numPr>
                <w:ilvl w:val="0"/>
                <w:numId w:val="4"/>
              </w:numPr>
              <w:spacing w:line="276" w:lineRule="auto"/>
              <w:ind w:left="251" w:hanging="251"/>
              <w:rPr>
                <w:rFonts w:ascii="Trebuchet MS" w:hAnsi="Trebuchet MS"/>
                <w:sz w:val="20"/>
                <w:szCs w:val="20"/>
              </w:rPr>
            </w:pPr>
            <w:r w:rsidRPr="006261E3">
              <w:rPr>
                <w:rFonts w:ascii="Trebuchet MS" w:hAnsi="Trebuchet MS"/>
                <w:sz w:val="20"/>
                <w:szCs w:val="20"/>
              </w:rPr>
              <w:t>Randomized Control Trial (RCT)</w:t>
            </w:r>
          </w:p>
          <w:p w14:paraId="4718E263" w14:textId="77777777" w:rsidR="003150A8" w:rsidRPr="006261E3" w:rsidRDefault="003150A8" w:rsidP="003E112F">
            <w:pPr>
              <w:pStyle w:val="ListParagraph"/>
              <w:keepNext/>
              <w:keepLines/>
              <w:numPr>
                <w:ilvl w:val="0"/>
                <w:numId w:val="4"/>
              </w:numPr>
              <w:spacing w:line="276" w:lineRule="auto"/>
              <w:ind w:left="251" w:hanging="251"/>
              <w:rPr>
                <w:rFonts w:ascii="Trebuchet MS" w:hAnsi="Trebuchet MS"/>
                <w:sz w:val="20"/>
                <w:szCs w:val="20"/>
              </w:rPr>
            </w:pPr>
            <w:r w:rsidRPr="006261E3">
              <w:rPr>
                <w:rFonts w:ascii="Trebuchet MS" w:hAnsi="Trebuchet MS"/>
                <w:sz w:val="20"/>
                <w:szCs w:val="20"/>
              </w:rPr>
              <w:t>Quasi-Experimental Methods</w:t>
            </w:r>
          </w:p>
          <w:p w14:paraId="20B1D379" w14:textId="77777777" w:rsidR="003150A8" w:rsidRPr="006261E3" w:rsidRDefault="003150A8" w:rsidP="003E112F">
            <w:pPr>
              <w:pStyle w:val="ListParagraph"/>
              <w:keepNext/>
              <w:keepLines/>
              <w:numPr>
                <w:ilvl w:val="0"/>
                <w:numId w:val="4"/>
              </w:numPr>
              <w:spacing w:line="276" w:lineRule="auto"/>
              <w:ind w:left="612" w:hanging="251"/>
              <w:rPr>
                <w:rFonts w:ascii="Trebuchet MS" w:hAnsi="Trebuchet MS"/>
                <w:sz w:val="20"/>
                <w:szCs w:val="20"/>
              </w:rPr>
            </w:pPr>
            <w:r w:rsidRPr="006261E3">
              <w:rPr>
                <w:rFonts w:ascii="Trebuchet MS" w:hAnsi="Trebuchet MS"/>
                <w:sz w:val="20"/>
                <w:szCs w:val="20"/>
              </w:rPr>
              <w:t>Pre/Post Energy Use</w:t>
            </w:r>
          </w:p>
          <w:p w14:paraId="610A84D3" w14:textId="77777777" w:rsidR="003150A8" w:rsidRPr="006261E3" w:rsidRDefault="003150A8" w:rsidP="003E112F">
            <w:pPr>
              <w:pStyle w:val="ListParagraph"/>
              <w:keepNext/>
              <w:keepLines/>
              <w:numPr>
                <w:ilvl w:val="0"/>
                <w:numId w:val="4"/>
              </w:numPr>
              <w:spacing w:line="276" w:lineRule="auto"/>
              <w:ind w:left="612" w:hanging="251"/>
              <w:rPr>
                <w:rFonts w:ascii="Trebuchet MS" w:hAnsi="Trebuchet MS"/>
                <w:sz w:val="20"/>
                <w:szCs w:val="20"/>
              </w:rPr>
            </w:pPr>
            <w:r w:rsidRPr="006261E3">
              <w:rPr>
                <w:rFonts w:ascii="Trebuchet MS" w:hAnsi="Trebuchet MS"/>
                <w:sz w:val="20"/>
                <w:szCs w:val="20"/>
              </w:rPr>
              <w:t>Matched Control Group</w:t>
            </w:r>
          </w:p>
          <w:p w14:paraId="6B967182" w14:textId="77777777" w:rsidR="003150A8" w:rsidRPr="006261E3" w:rsidRDefault="003150A8" w:rsidP="003E112F">
            <w:pPr>
              <w:pStyle w:val="ListParagraph"/>
              <w:keepNext/>
              <w:keepLines/>
              <w:numPr>
                <w:ilvl w:val="0"/>
                <w:numId w:val="4"/>
              </w:numPr>
              <w:spacing w:line="276" w:lineRule="auto"/>
              <w:ind w:left="612" w:hanging="251"/>
              <w:rPr>
                <w:rFonts w:ascii="Trebuchet MS" w:hAnsi="Trebuchet MS"/>
                <w:sz w:val="20"/>
                <w:szCs w:val="20"/>
              </w:rPr>
            </w:pPr>
            <w:r w:rsidRPr="006261E3">
              <w:rPr>
                <w:rFonts w:ascii="Trebuchet MS" w:hAnsi="Trebuchet MS"/>
                <w:sz w:val="20"/>
                <w:szCs w:val="20"/>
              </w:rPr>
              <w:t>Other:</w:t>
            </w:r>
            <w:r>
              <w:rPr>
                <w:rFonts w:ascii="Trebuchet MS" w:hAnsi="Trebuchet MS"/>
                <w:sz w:val="20"/>
                <w:szCs w:val="20"/>
              </w:rPr>
              <w:t>______________________</w:t>
            </w:r>
          </w:p>
          <w:p w14:paraId="058D86C9" w14:textId="77777777" w:rsidR="003150A8" w:rsidRPr="006261E3" w:rsidRDefault="003150A8" w:rsidP="003E112F">
            <w:pPr>
              <w:pStyle w:val="ListParagraph"/>
              <w:keepNext/>
              <w:keepLines/>
              <w:numPr>
                <w:ilvl w:val="0"/>
                <w:numId w:val="4"/>
              </w:numPr>
              <w:spacing w:line="276" w:lineRule="auto"/>
              <w:ind w:left="251" w:hanging="251"/>
              <w:rPr>
                <w:rFonts w:ascii="Trebuchet MS" w:hAnsi="Trebuchet MS"/>
                <w:sz w:val="20"/>
                <w:szCs w:val="20"/>
              </w:rPr>
            </w:pPr>
            <w:r w:rsidRPr="006261E3">
              <w:rPr>
                <w:rFonts w:ascii="Trebuchet MS" w:hAnsi="Trebuchet MS"/>
                <w:sz w:val="20"/>
                <w:szCs w:val="20"/>
              </w:rPr>
              <w:t>Other:</w:t>
            </w:r>
          </w:p>
        </w:tc>
      </w:tr>
      <w:tr w:rsidR="003150A8" w:rsidRPr="000D21F5" w14:paraId="1DF17599" w14:textId="77777777" w:rsidTr="00561408">
        <w:tc>
          <w:tcPr>
            <w:tcW w:w="1607" w:type="pct"/>
            <w:tcBorders>
              <w:top w:val="single" w:sz="4" w:space="0" w:color="auto"/>
            </w:tcBorders>
            <w:vAlign w:val="center"/>
          </w:tcPr>
          <w:p w14:paraId="25B5A785" w14:textId="77777777" w:rsidR="003150A8" w:rsidRPr="006261E3" w:rsidRDefault="003150A8" w:rsidP="003E112F">
            <w:pPr>
              <w:pStyle w:val="ListParagraph"/>
              <w:keepNext/>
              <w:keepLines/>
              <w:numPr>
                <w:ilvl w:val="0"/>
                <w:numId w:val="4"/>
              </w:numPr>
              <w:spacing w:line="276" w:lineRule="auto"/>
              <w:ind w:left="251" w:hanging="251"/>
              <w:rPr>
                <w:rFonts w:ascii="Trebuchet MS" w:hAnsi="Trebuchet MS"/>
                <w:sz w:val="20"/>
                <w:szCs w:val="20"/>
              </w:rPr>
            </w:pPr>
            <w:r w:rsidRPr="006261E3">
              <w:rPr>
                <w:rFonts w:ascii="Trebuchet MS" w:hAnsi="Trebuchet MS"/>
                <w:sz w:val="20"/>
                <w:szCs w:val="20"/>
              </w:rPr>
              <w:lastRenderedPageBreak/>
              <w:t>Top-Down (macro-consumption)</w:t>
            </w:r>
          </w:p>
        </w:tc>
        <w:tc>
          <w:tcPr>
            <w:tcW w:w="3393" w:type="pct"/>
            <w:gridSpan w:val="2"/>
            <w:tcBorders>
              <w:top w:val="single" w:sz="4" w:space="0" w:color="auto"/>
            </w:tcBorders>
            <w:vAlign w:val="center"/>
          </w:tcPr>
          <w:p w14:paraId="44E85B2E" w14:textId="77777777" w:rsidR="003150A8" w:rsidRPr="006261E3" w:rsidRDefault="003150A8" w:rsidP="003E112F">
            <w:pPr>
              <w:pStyle w:val="ListParagraph"/>
              <w:keepNext/>
              <w:keepLines/>
              <w:numPr>
                <w:ilvl w:val="0"/>
                <w:numId w:val="4"/>
              </w:numPr>
              <w:spacing w:line="276" w:lineRule="auto"/>
              <w:ind w:left="251" w:hanging="251"/>
              <w:rPr>
                <w:rFonts w:ascii="Trebuchet MS" w:hAnsi="Trebuchet MS"/>
                <w:sz w:val="20"/>
                <w:szCs w:val="20"/>
              </w:rPr>
            </w:pPr>
            <w:r>
              <w:rPr>
                <w:rFonts w:ascii="Trebuchet MS" w:hAnsi="Trebuchet MS"/>
                <w:sz w:val="20"/>
                <w:szCs w:val="20"/>
              </w:rPr>
              <w:t>Indicate the level of a</w:t>
            </w:r>
            <w:r w:rsidRPr="006261E3">
              <w:rPr>
                <w:rFonts w:ascii="Trebuchet MS" w:hAnsi="Trebuchet MS"/>
                <w:sz w:val="20"/>
                <w:szCs w:val="20"/>
              </w:rPr>
              <w:t>ggregation:</w:t>
            </w:r>
          </w:p>
          <w:p w14:paraId="20FEC097" w14:textId="77777777" w:rsidR="003150A8" w:rsidRPr="006261E3" w:rsidRDefault="003150A8" w:rsidP="003E112F">
            <w:pPr>
              <w:pStyle w:val="ListParagraph"/>
              <w:keepNext/>
              <w:keepLines/>
              <w:numPr>
                <w:ilvl w:val="0"/>
                <w:numId w:val="4"/>
              </w:numPr>
              <w:spacing w:line="276" w:lineRule="auto"/>
              <w:ind w:left="251" w:hanging="251"/>
              <w:rPr>
                <w:rFonts w:ascii="Trebuchet MS" w:hAnsi="Trebuchet MS"/>
                <w:sz w:val="20"/>
                <w:szCs w:val="20"/>
              </w:rPr>
            </w:pPr>
            <w:r w:rsidRPr="006261E3">
              <w:rPr>
                <w:rFonts w:ascii="Trebuchet MS" w:hAnsi="Trebuchet MS"/>
                <w:sz w:val="20"/>
                <w:szCs w:val="20"/>
              </w:rPr>
              <w:t xml:space="preserve">Sector </w:t>
            </w:r>
          </w:p>
          <w:p w14:paraId="682F2244" w14:textId="77777777" w:rsidR="003150A8" w:rsidRPr="006261E3" w:rsidRDefault="003150A8" w:rsidP="003E112F">
            <w:pPr>
              <w:pStyle w:val="ListParagraph"/>
              <w:keepNext/>
              <w:keepLines/>
              <w:numPr>
                <w:ilvl w:val="0"/>
                <w:numId w:val="4"/>
              </w:numPr>
              <w:spacing w:line="276" w:lineRule="auto"/>
              <w:ind w:left="251" w:hanging="251"/>
              <w:rPr>
                <w:rFonts w:ascii="Trebuchet MS" w:hAnsi="Trebuchet MS"/>
                <w:sz w:val="20"/>
                <w:szCs w:val="20"/>
              </w:rPr>
            </w:pPr>
            <w:r w:rsidRPr="006261E3">
              <w:rPr>
                <w:rFonts w:ascii="Trebuchet MS" w:hAnsi="Trebuchet MS"/>
                <w:sz w:val="20"/>
                <w:szCs w:val="20"/>
              </w:rPr>
              <w:t>Utility</w:t>
            </w:r>
          </w:p>
          <w:p w14:paraId="73427A7E" w14:textId="77777777" w:rsidR="003150A8" w:rsidRPr="006261E3" w:rsidRDefault="003150A8" w:rsidP="003E112F">
            <w:pPr>
              <w:pStyle w:val="ListParagraph"/>
              <w:keepNext/>
              <w:keepLines/>
              <w:numPr>
                <w:ilvl w:val="0"/>
                <w:numId w:val="4"/>
              </w:numPr>
              <w:spacing w:line="276" w:lineRule="auto"/>
              <w:ind w:left="251" w:hanging="251"/>
              <w:rPr>
                <w:rFonts w:ascii="Trebuchet MS" w:hAnsi="Trebuchet MS"/>
                <w:sz w:val="20"/>
                <w:szCs w:val="20"/>
              </w:rPr>
            </w:pPr>
            <w:r w:rsidRPr="006261E3">
              <w:rPr>
                <w:rFonts w:ascii="Trebuchet MS" w:hAnsi="Trebuchet MS"/>
                <w:sz w:val="20"/>
                <w:szCs w:val="20"/>
              </w:rPr>
              <w:t>State</w:t>
            </w:r>
          </w:p>
          <w:p w14:paraId="58623446" w14:textId="77777777" w:rsidR="003150A8" w:rsidRPr="006261E3" w:rsidRDefault="003150A8" w:rsidP="003E112F">
            <w:pPr>
              <w:pStyle w:val="ListParagraph"/>
              <w:keepNext/>
              <w:keepLines/>
              <w:numPr>
                <w:ilvl w:val="0"/>
                <w:numId w:val="4"/>
              </w:numPr>
              <w:spacing w:line="276" w:lineRule="auto"/>
              <w:ind w:left="251" w:hanging="251"/>
              <w:rPr>
                <w:rFonts w:ascii="Trebuchet MS" w:hAnsi="Trebuchet MS"/>
                <w:sz w:val="20"/>
                <w:szCs w:val="20"/>
              </w:rPr>
            </w:pPr>
            <w:r w:rsidRPr="006261E3">
              <w:rPr>
                <w:rFonts w:ascii="Trebuchet MS" w:hAnsi="Trebuchet MS"/>
                <w:sz w:val="20"/>
                <w:szCs w:val="20"/>
              </w:rPr>
              <w:t>Region</w:t>
            </w:r>
          </w:p>
          <w:p w14:paraId="4A7C4F0D" w14:textId="77777777" w:rsidR="003150A8" w:rsidRPr="006261E3" w:rsidRDefault="003150A8" w:rsidP="003E112F">
            <w:pPr>
              <w:pStyle w:val="ListParagraph"/>
              <w:keepNext/>
              <w:keepLines/>
              <w:numPr>
                <w:ilvl w:val="0"/>
                <w:numId w:val="4"/>
              </w:numPr>
              <w:spacing w:line="276" w:lineRule="auto"/>
              <w:ind w:left="251" w:hanging="251"/>
              <w:rPr>
                <w:rFonts w:ascii="Trebuchet MS" w:hAnsi="Trebuchet MS"/>
                <w:sz w:val="20"/>
                <w:szCs w:val="20"/>
              </w:rPr>
            </w:pPr>
            <w:r w:rsidRPr="006261E3">
              <w:rPr>
                <w:rFonts w:ascii="Trebuchet MS" w:hAnsi="Trebuchet MS"/>
                <w:sz w:val="20"/>
                <w:szCs w:val="20"/>
              </w:rPr>
              <w:t xml:space="preserve">Other: </w:t>
            </w:r>
          </w:p>
        </w:tc>
      </w:tr>
    </w:tbl>
    <w:p w14:paraId="53393A2F" w14:textId="77777777" w:rsidR="003150A8" w:rsidRDefault="003150A8" w:rsidP="003150A8">
      <w:pPr>
        <w:rPr>
          <w:rFonts w:ascii="Trebuchet MS" w:hAnsi="Trebuchet MS"/>
          <w:color w:val="FFFFFF" w:themeColor="background1"/>
        </w:rPr>
      </w:pPr>
    </w:p>
    <w:tbl>
      <w:tblPr>
        <w:tblStyle w:val="TableGrid"/>
        <w:tblW w:w="5000" w:type="pct"/>
        <w:tblLook w:val="04A0" w:firstRow="1" w:lastRow="0" w:firstColumn="1" w:lastColumn="0" w:noHBand="0" w:noVBand="1"/>
      </w:tblPr>
      <w:tblGrid>
        <w:gridCol w:w="13814"/>
      </w:tblGrid>
      <w:tr w:rsidR="003150A8" w:rsidRPr="00354B68" w14:paraId="44978E72" w14:textId="77777777" w:rsidTr="00561408">
        <w:tc>
          <w:tcPr>
            <w:tcW w:w="5000" w:type="pct"/>
            <w:shd w:val="clear" w:color="auto" w:fill="31849B" w:themeFill="accent5" w:themeFillShade="BF"/>
            <w:vAlign w:val="center"/>
          </w:tcPr>
          <w:p w14:paraId="557A017A" w14:textId="77777777" w:rsidR="003150A8" w:rsidRPr="00D37866" w:rsidRDefault="003150A8" w:rsidP="003E112F">
            <w:pPr>
              <w:pStyle w:val="Heading3"/>
              <w:keepLines/>
              <w:numPr>
                <w:ilvl w:val="2"/>
                <w:numId w:val="16"/>
              </w:numPr>
              <w:spacing w:before="40" w:after="40"/>
              <w:ind w:left="547"/>
              <w:outlineLvl w:val="2"/>
            </w:pPr>
            <w:r w:rsidRPr="00D37866">
              <w:t>Describe and characterize the sampling approach for the gross analysis.</w:t>
            </w:r>
          </w:p>
        </w:tc>
      </w:tr>
      <w:tr w:rsidR="003150A8" w:rsidRPr="009B0163" w14:paraId="165C0AC3" w14:textId="77777777" w:rsidTr="00561408">
        <w:trPr>
          <w:trHeight w:val="98"/>
        </w:trPr>
        <w:tc>
          <w:tcPr>
            <w:tcW w:w="5000" w:type="pct"/>
            <w:shd w:val="clear" w:color="auto" w:fill="DDD9C3" w:themeFill="background2" w:themeFillShade="E6"/>
            <w:vAlign w:val="center"/>
          </w:tcPr>
          <w:p w14:paraId="05407F30" w14:textId="77777777" w:rsidR="003150A8" w:rsidRPr="009B0163" w:rsidRDefault="003150A8" w:rsidP="00561408">
            <w:pPr>
              <w:keepNext/>
              <w:keepLines/>
              <w:spacing w:before="40" w:after="40"/>
              <w:rPr>
                <w:rFonts w:ascii="Trebuchet MS" w:hAnsi="Trebuchet MS"/>
                <w:sz w:val="22"/>
                <w:szCs w:val="22"/>
              </w:rPr>
            </w:pPr>
            <w:r w:rsidRPr="005436EC">
              <w:rPr>
                <w:rFonts w:ascii="Trebuchet MS" w:hAnsi="Trebuchet MS"/>
                <w:b/>
                <w:sz w:val="20"/>
                <w:szCs w:val="20"/>
              </w:rPr>
              <w:t xml:space="preserve">Describe </w:t>
            </w:r>
            <w:r>
              <w:rPr>
                <w:rFonts w:ascii="Trebuchet MS" w:hAnsi="Trebuchet MS"/>
                <w:b/>
                <w:sz w:val="20"/>
                <w:szCs w:val="20"/>
              </w:rPr>
              <w:t xml:space="preserve">the sampling method for the gross savings analysis. </w:t>
            </w:r>
          </w:p>
        </w:tc>
      </w:tr>
      <w:tr w:rsidR="003150A8" w:rsidRPr="009B0163" w14:paraId="275A1AE1" w14:textId="77777777" w:rsidTr="00561408">
        <w:trPr>
          <w:trHeight w:val="98"/>
        </w:trPr>
        <w:tc>
          <w:tcPr>
            <w:tcW w:w="5000" w:type="pct"/>
            <w:vAlign w:val="center"/>
          </w:tcPr>
          <w:p w14:paraId="6415A8C3" w14:textId="77777777" w:rsidR="003150A8" w:rsidRDefault="003150A8" w:rsidP="00561408">
            <w:pPr>
              <w:keepNext/>
              <w:keepLines/>
              <w:spacing w:before="40" w:afterLines="40" w:after="96" w:line="276" w:lineRule="auto"/>
              <w:contextualSpacing/>
              <w:rPr>
                <w:rFonts w:ascii="Trebuchet MS" w:hAnsi="Trebuchet MS"/>
                <w:sz w:val="22"/>
                <w:szCs w:val="22"/>
              </w:rPr>
            </w:pPr>
          </w:p>
          <w:p w14:paraId="2DF83D72" w14:textId="77777777" w:rsidR="003150A8" w:rsidRPr="009B0163" w:rsidRDefault="003150A8" w:rsidP="00561408">
            <w:pPr>
              <w:keepNext/>
              <w:keepLines/>
              <w:spacing w:before="40" w:afterLines="40" w:after="96" w:line="276" w:lineRule="auto"/>
              <w:contextualSpacing/>
              <w:rPr>
                <w:rFonts w:ascii="Trebuchet MS" w:hAnsi="Trebuchet MS"/>
                <w:sz w:val="22"/>
                <w:szCs w:val="22"/>
              </w:rPr>
            </w:pPr>
          </w:p>
        </w:tc>
      </w:tr>
      <w:tr w:rsidR="003150A8" w:rsidRPr="009B0163" w14:paraId="30990F15" w14:textId="77777777" w:rsidTr="00561408">
        <w:trPr>
          <w:trHeight w:val="98"/>
        </w:trPr>
        <w:tc>
          <w:tcPr>
            <w:tcW w:w="5000" w:type="pct"/>
            <w:shd w:val="clear" w:color="auto" w:fill="DDD9C3" w:themeFill="background2" w:themeFillShade="E6"/>
            <w:vAlign w:val="center"/>
          </w:tcPr>
          <w:p w14:paraId="46C5E2C2" w14:textId="77777777" w:rsidR="003150A8" w:rsidRPr="007716EC" w:rsidRDefault="003150A8" w:rsidP="00561408">
            <w:pPr>
              <w:keepNext/>
              <w:keepLines/>
              <w:spacing w:before="40" w:after="40"/>
              <w:rPr>
                <w:rFonts w:ascii="Trebuchet MS" w:hAnsi="Trebuchet MS"/>
                <w:b/>
                <w:sz w:val="20"/>
                <w:szCs w:val="20"/>
              </w:rPr>
            </w:pPr>
            <w:r w:rsidRPr="00A061AF">
              <w:rPr>
                <w:rFonts w:ascii="Trebuchet MS" w:hAnsi="Trebuchet MS"/>
                <w:b/>
                <w:sz w:val="20"/>
                <w:szCs w:val="20"/>
              </w:rPr>
              <w:t>Check all applicable boxes to characterize the sampling approach and final sample sizes.</w:t>
            </w:r>
          </w:p>
        </w:tc>
      </w:tr>
      <w:tr w:rsidR="003150A8" w:rsidRPr="009B0163" w14:paraId="0C5F47AA" w14:textId="77777777" w:rsidTr="00561408">
        <w:trPr>
          <w:trHeight w:val="98"/>
        </w:trPr>
        <w:tc>
          <w:tcPr>
            <w:tcW w:w="5000" w:type="pct"/>
            <w:vAlign w:val="center"/>
          </w:tcPr>
          <w:p w14:paraId="7AE473F7" w14:textId="77777777" w:rsidR="003150A8" w:rsidRPr="000D21F5" w:rsidRDefault="003150A8" w:rsidP="003E112F">
            <w:pPr>
              <w:pStyle w:val="ListParagraph"/>
              <w:keepNext/>
              <w:keepLines/>
              <w:numPr>
                <w:ilvl w:val="0"/>
                <w:numId w:val="4"/>
              </w:numPr>
              <w:spacing w:line="276" w:lineRule="auto"/>
              <w:ind w:left="251" w:hanging="251"/>
              <w:rPr>
                <w:rFonts w:ascii="Trebuchet MS" w:hAnsi="Trebuchet MS"/>
                <w:sz w:val="20"/>
                <w:szCs w:val="20"/>
              </w:rPr>
            </w:pPr>
            <w:r w:rsidRPr="000D21F5">
              <w:rPr>
                <w:rFonts w:ascii="Trebuchet MS" w:hAnsi="Trebuchet MS"/>
                <w:sz w:val="20"/>
                <w:szCs w:val="20"/>
              </w:rPr>
              <w:t>Census</w:t>
            </w:r>
          </w:p>
          <w:p w14:paraId="2941B4AE" w14:textId="77777777" w:rsidR="003150A8" w:rsidRPr="004B6840" w:rsidRDefault="003150A8" w:rsidP="003E112F">
            <w:pPr>
              <w:pStyle w:val="ListParagraph"/>
              <w:keepNext/>
              <w:keepLines/>
              <w:numPr>
                <w:ilvl w:val="0"/>
                <w:numId w:val="4"/>
              </w:numPr>
              <w:spacing w:line="276" w:lineRule="auto"/>
              <w:ind w:left="251" w:hanging="251"/>
              <w:rPr>
                <w:rFonts w:ascii="Trebuchet MS" w:hAnsi="Trebuchet MS"/>
                <w:sz w:val="20"/>
                <w:szCs w:val="20"/>
              </w:rPr>
            </w:pPr>
            <w:r w:rsidRPr="004B6840">
              <w:rPr>
                <w:rFonts w:ascii="Trebuchet MS" w:hAnsi="Trebuchet MS"/>
                <w:sz w:val="20"/>
                <w:szCs w:val="20"/>
              </w:rPr>
              <w:t>Sample</w:t>
            </w:r>
          </w:p>
          <w:p w14:paraId="58BD4B0E" w14:textId="77777777" w:rsidR="003150A8" w:rsidRPr="00225EE4" w:rsidRDefault="003150A8" w:rsidP="003E112F">
            <w:pPr>
              <w:pStyle w:val="ListParagraph"/>
              <w:keepNext/>
              <w:keepLines/>
              <w:numPr>
                <w:ilvl w:val="0"/>
                <w:numId w:val="4"/>
              </w:numPr>
              <w:spacing w:line="276" w:lineRule="auto"/>
              <w:ind w:left="540" w:hanging="251"/>
              <w:rPr>
                <w:rFonts w:ascii="Trebuchet MS" w:hAnsi="Trebuchet MS"/>
                <w:sz w:val="20"/>
                <w:szCs w:val="20"/>
              </w:rPr>
            </w:pPr>
            <w:r w:rsidRPr="000D21F5">
              <w:rPr>
                <w:rFonts w:ascii="Trebuchet MS" w:hAnsi="Trebuchet MS"/>
                <w:sz w:val="20"/>
                <w:szCs w:val="20"/>
              </w:rPr>
              <w:t xml:space="preserve">Sampling Unit: </w:t>
            </w:r>
            <w:r>
              <w:rPr>
                <w:rFonts w:ascii="Trebuchet MS" w:hAnsi="Trebuchet MS"/>
                <w:sz w:val="20"/>
                <w:szCs w:val="20"/>
              </w:rPr>
              <w:t>______________</w:t>
            </w:r>
          </w:p>
          <w:p w14:paraId="70F53BBD" w14:textId="77777777" w:rsidR="003150A8" w:rsidRPr="00225EE4" w:rsidRDefault="003150A8" w:rsidP="003E112F">
            <w:pPr>
              <w:pStyle w:val="ListParagraph"/>
              <w:keepNext/>
              <w:keepLines/>
              <w:numPr>
                <w:ilvl w:val="0"/>
                <w:numId w:val="4"/>
              </w:numPr>
              <w:spacing w:line="276" w:lineRule="auto"/>
              <w:ind w:left="540" w:hanging="251"/>
              <w:rPr>
                <w:rFonts w:ascii="Trebuchet MS" w:hAnsi="Trebuchet MS"/>
                <w:sz w:val="20"/>
                <w:szCs w:val="20"/>
              </w:rPr>
            </w:pPr>
            <w:r w:rsidRPr="000D21F5">
              <w:rPr>
                <w:rFonts w:ascii="Trebuchet MS" w:hAnsi="Trebuchet MS"/>
                <w:sz w:val="20"/>
                <w:szCs w:val="20"/>
              </w:rPr>
              <w:t xml:space="preserve">Participant sample size (units): </w:t>
            </w:r>
            <w:r>
              <w:rPr>
                <w:rFonts w:ascii="Trebuchet MS" w:hAnsi="Trebuchet MS"/>
                <w:sz w:val="20"/>
                <w:szCs w:val="20"/>
              </w:rPr>
              <w:t>______________</w:t>
            </w:r>
          </w:p>
          <w:p w14:paraId="0B01B1D5" w14:textId="77777777" w:rsidR="003150A8" w:rsidRPr="00225EE4" w:rsidRDefault="003150A8" w:rsidP="003E112F">
            <w:pPr>
              <w:pStyle w:val="ListParagraph"/>
              <w:keepNext/>
              <w:keepLines/>
              <w:numPr>
                <w:ilvl w:val="0"/>
                <w:numId w:val="4"/>
              </w:numPr>
              <w:spacing w:line="276" w:lineRule="auto"/>
              <w:ind w:left="540" w:hanging="251"/>
              <w:rPr>
                <w:rFonts w:ascii="Trebuchet MS" w:hAnsi="Trebuchet MS"/>
                <w:sz w:val="20"/>
                <w:szCs w:val="20"/>
              </w:rPr>
            </w:pPr>
            <w:r w:rsidRPr="000D21F5">
              <w:rPr>
                <w:rFonts w:ascii="Trebuchet MS" w:hAnsi="Trebuchet MS"/>
                <w:sz w:val="20"/>
                <w:szCs w:val="20"/>
              </w:rPr>
              <w:t xml:space="preserve">Non-participant sample size (units): </w:t>
            </w:r>
            <w:r>
              <w:rPr>
                <w:rFonts w:ascii="Trebuchet MS" w:hAnsi="Trebuchet MS"/>
                <w:sz w:val="20"/>
                <w:szCs w:val="20"/>
              </w:rPr>
              <w:t>______________</w:t>
            </w:r>
          </w:p>
          <w:p w14:paraId="5B0FE8B5" w14:textId="77777777" w:rsidR="003150A8" w:rsidRPr="00A061AF" w:rsidRDefault="003150A8" w:rsidP="003E112F">
            <w:pPr>
              <w:pStyle w:val="ListParagraph"/>
              <w:keepNext/>
              <w:keepLines/>
              <w:numPr>
                <w:ilvl w:val="0"/>
                <w:numId w:val="4"/>
              </w:numPr>
              <w:spacing w:line="276" w:lineRule="auto"/>
              <w:ind w:left="251" w:hanging="251"/>
              <w:rPr>
                <w:rFonts w:ascii="Trebuchet MS" w:hAnsi="Trebuchet MS"/>
                <w:sz w:val="20"/>
                <w:szCs w:val="20"/>
              </w:rPr>
            </w:pPr>
            <w:r w:rsidRPr="000D21F5">
              <w:rPr>
                <w:rFonts w:ascii="Trebuchet MS" w:hAnsi="Trebuchet MS"/>
                <w:sz w:val="20"/>
                <w:szCs w:val="20"/>
              </w:rPr>
              <w:t>N/A: _______________________________________</w:t>
            </w:r>
          </w:p>
        </w:tc>
      </w:tr>
    </w:tbl>
    <w:p w14:paraId="3E4D0B6A" w14:textId="77777777" w:rsidR="003150A8" w:rsidRDefault="003150A8" w:rsidP="003150A8"/>
    <w:tbl>
      <w:tblPr>
        <w:tblStyle w:val="TableGrid"/>
        <w:tblW w:w="5000" w:type="pct"/>
        <w:tblLook w:val="04A0" w:firstRow="1" w:lastRow="0" w:firstColumn="1" w:lastColumn="0" w:noHBand="0" w:noVBand="1"/>
      </w:tblPr>
      <w:tblGrid>
        <w:gridCol w:w="13814"/>
      </w:tblGrid>
      <w:tr w:rsidR="003150A8" w:rsidRPr="00354B68" w14:paraId="3AB5A3FE" w14:textId="77777777" w:rsidTr="00561408">
        <w:tc>
          <w:tcPr>
            <w:tcW w:w="5000" w:type="pct"/>
            <w:shd w:val="clear" w:color="auto" w:fill="31849B" w:themeFill="accent5" w:themeFillShade="BF"/>
            <w:vAlign w:val="center"/>
          </w:tcPr>
          <w:p w14:paraId="2CBBC65D" w14:textId="77777777" w:rsidR="003150A8" w:rsidRPr="00707DAE" w:rsidRDefault="003150A8" w:rsidP="003E112F">
            <w:pPr>
              <w:pStyle w:val="Heading1"/>
              <w:keepNext/>
              <w:keepLines/>
              <w:numPr>
                <w:ilvl w:val="2"/>
                <w:numId w:val="16"/>
              </w:numPr>
              <w:ind w:left="540"/>
              <w:outlineLvl w:val="0"/>
              <w:rPr>
                <w:b w:val="0"/>
                <w:color w:val="FFFFFF" w:themeColor="background1"/>
              </w:rPr>
            </w:pPr>
            <w:r w:rsidRPr="00707DAE">
              <w:rPr>
                <w:b w:val="0"/>
                <w:color w:val="FFFFFF" w:themeColor="background1"/>
              </w:rPr>
              <w:lastRenderedPageBreak/>
              <w:t xml:space="preserve">Describe and characterize data collection for the gross savings analysis. </w:t>
            </w:r>
          </w:p>
        </w:tc>
      </w:tr>
      <w:tr w:rsidR="003150A8" w:rsidRPr="009B0163" w14:paraId="5B627A25" w14:textId="77777777" w:rsidTr="00561408">
        <w:trPr>
          <w:trHeight w:val="98"/>
        </w:trPr>
        <w:tc>
          <w:tcPr>
            <w:tcW w:w="5000" w:type="pct"/>
            <w:shd w:val="clear" w:color="auto" w:fill="DDD9C3" w:themeFill="background2" w:themeFillShade="E6"/>
            <w:vAlign w:val="center"/>
          </w:tcPr>
          <w:p w14:paraId="656128AE" w14:textId="77777777" w:rsidR="003150A8" w:rsidRPr="009B0163" w:rsidRDefault="003150A8" w:rsidP="00561408">
            <w:pPr>
              <w:keepNext/>
              <w:keepLines/>
              <w:spacing w:before="40" w:after="40"/>
              <w:rPr>
                <w:rFonts w:ascii="Trebuchet MS" w:hAnsi="Trebuchet MS"/>
                <w:sz w:val="22"/>
                <w:szCs w:val="22"/>
              </w:rPr>
            </w:pPr>
            <w:r w:rsidRPr="005436EC">
              <w:rPr>
                <w:rFonts w:ascii="Trebuchet MS" w:hAnsi="Trebuchet MS"/>
                <w:b/>
                <w:sz w:val="20"/>
                <w:szCs w:val="20"/>
              </w:rPr>
              <w:t>Describe</w:t>
            </w:r>
            <w:r>
              <w:rPr>
                <w:rFonts w:ascii="Trebuchet MS" w:hAnsi="Trebuchet MS"/>
                <w:b/>
                <w:sz w:val="20"/>
                <w:szCs w:val="20"/>
              </w:rPr>
              <w:t xml:space="preserve"> the data collection methods</w:t>
            </w:r>
            <w:r w:rsidRPr="005436EC">
              <w:rPr>
                <w:rFonts w:ascii="Trebuchet MS" w:hAnsi="Trebuchet MS"/>
                <w:b/>
                <w:sz w:val="20"/>
                <w:szCs w:val="20"/>
              </w:rPr>
              <w:t xml:space="preserve"> for </w:t>
            </w:r>
            <w:r>
              <w:rPr>
                <w:rFonts w:ascii="Trebuchet MS" w:hAnsi="Trebuchet MS"/>
                <w:b/>
                <w:sz w:val="20"/>
                <w:szCs w:val="20"/>
              </w:rPr>
              <w:t xml:space="preserve">the gross savings analysis. </w:t>
            </w:r>
            <w:r w:rsidRPr="005436EC">
              <w:rPr>
                <w:rFonts w:ascii="Trebuchet MS" w:hAnsi="Trebuchet MS"/>
                <w:b/>
                <w:sz w:val="20"/>
                <w:szCs w:val="20"/>
              </w:rPr>
              <w:t>If multiple methods are</w:t>
            </w:r>
            <w:r>
              <w:rPr>
                <w:rFonts w:ascii="Trebuchet MS" w:hAnsi="Trebuchet MS"/>
                <w:b/>
                <w:sz w:val="20"/>
                <w:szCs w:val="20"/>
              </w:rPr>
              <w:t xml:space="preserve"> used, describe how each method</w:t>
            </w:r>
            <w:r w:rsidRPr="005436EC">
              <w:rPr>
                <w:rFonts w:ascii="Trebuchet MS" w:hAnsi="Trebuchet MS"/>
                <w:b/>
                <w:sz w:val="20"/>
                <w:szCs w:val="20"/>
              </w:rPr>
              <w:t xml:space="preserve"> is used.</w:t>
            </w:r>
          </w:p>
        </w:tc>
      </w:tr>
      <w:tr w:rsidR="003150A8" w:rsidRPr="009B0163" w14:paraId="0087FAB9" w14:textId="77777777" w:rsidTr="00561408">
        <w:trPr>
          <w:trHeight w:val="98"/>
        </w:trPr>
        <w:tc>
          <w:tcPr>
            <w:tcW w:w="5000" w:type="pct"/>
            <w:vAlign w:val="center"/>
          </w:tcPr>
          <w:p w14:paraId="6BF4BC99" w14:textId="77777777" w:rsidR="003150A8" w:rsidRDefault="003150A8" w:rsidP="00561408">
            <w:pPr>
              <w:keepNext/>
              <w:keepLines/>
              <w:rPr>
                <w:rFonts w:ascii="Trebuchet MS" w:hAnsi="Trebuchet MS"/>
                <w:sz w:val="22"/>
                <w:szCs w:val="22"/>
              </w:rPr>
            </w:pPr>
          </w:p>
          <w:p w14:paraId="26F42DA6" w14:textId="77777777" w:rsidR="003150A8" w:rsidRPr="009B0163" w:rsidRDefault="003150A8" w:rsidP="00561408">
            <w:pPr>
              <w:keepNext/>
              <w:keepLines/>
              <w:rPr>
                <w:rFonts w:ascii="Trebuchet MS" w:hAnsi="Trebuchet MS"/>
                <w:sz w:val="22"/>
                <w:szCs w:val="22"/>
              </w:rPr>
            </w:pPr>
          </w:p>
        </w:tc>
      </w:tr>
      <w:tr w:rsidR="003150A8" w:rsidRPr="009B0163" w14:paraId="4ABE0D92" w14:textId="77777777" w:rsidTr="00561408">
        <w:trPr>
          <w:trHeight w:val="98"/>
        </w:trPr>
        <w:tc>
          <w:tcPr>
            <w:tcW w:w="5000" w:type="pct"/>
            <w:shd w:val="clear" w:color="auto" w:fill="DDD9C3" w:themeFill="background2" w:themeFillShade="E6"/>
            <w:vAlign w:val="center"/>
          </w:tcPr>
          <w:p w14:paraId="7BAA2E45" w14:textId="77777777" w:rsidR="003150A8" w:rsidRPr="007716EC" w:rsidRDefault="003150A8" w:rsidP="00561408">
            <w:pPr>
              <w:keepNext/>
              <w:keepLines/>
              <w:spacing w:before="40" w:after="40"/>
              <w:rPr>
                <w:rFonts w:ascii="Trebuchet MS" w:hAnsi="Trebuchet MS"/>
                <w:b/>
                <w:sz w:val="20"/>
                <w:szCs w:val="20"/>
              </w:rPr>
            </w:pPr>
            <w:r w:rsidRPr="00A061AF">
              <w:rPr>
                <w:rFonts w:ascii="Trebuchet MS" w:hAnsi="Trebuchet MS"/>
                <w:b/>
                <w:sz w:val="20"/>
                <w:szCs w:val="20"/>
              </w:rPr>
              <w:t>Check all applicable boxes to characterize the sampling approach and final sample sizes.</w:t>
            </w:r>
          </w:p>
        </w:tc>
      </w:tr>
      <w:tr w:rsidR="003150A8" w:rsidRPr="009B0163" w14:paraId="6C1A42ED" w14:textId="77777777" w:rsidTr="00561408">
        <w:trPr>
          <w:trHeight w:val="98"/>
        </w:trPr>
        <w:tc>
          <w:tcPr>
            <w:tcW w:w="5000" w:type="pct"/>
            <w:vAlign w:val="center"/>
          </w:tcPr>
          <w:p w14:paraId="781B6CD5" w14:textId="77777777" w:rsidR="003150A8" w:rsidRDefault="003150A8" w:rsidP="00561408">
            <w:pPr>
              <w:keepNext/>
              <w:keepLines/>
              <w:spacing w:line="276" w:lineRule="auto"/>
              <w:contextualSpacing/>
              <w:rPr>
                <w:rFonts w:ascii="Trebuchet MS" w:hAnsi="Trebuchet MS"/>
                <w:sz w:val="20"/>
                <w:szCs w:val="20"/>
              </w:rPr>
            </w:pPr>
          </w:p>
          <w:p w14:paraId="4F2B1C91" w14:textId="77777777" w:rsidR="003150A8" w:rsidRPr="001E6C31" w:rsidRDefault="003150A8" w:rsidP="00561408">
            <w:pPr>
              <w:keepNext/>
              <w:keepLines/>
              <w:spacing w:after="120"/>
              <w:contextualSpacing/>
              <w:rPr>
                <w:rFonts w:ascii="Trebuchet MS" w:hAnsi="Trebuchet MS"/>
                <w:sz w:val="20"/>
                <w:szCs w:val="20"/>
              </w:rPr>
            </w:pPr>
            <w:r w:rsidRPr="001E6C31">
              <w:rPr>
                <w:rFonts w:ascii="Trebuchet MS" w:hAnsi="Trebuchet MS"/>
                <w:sz w:val="20"/>
                <w:szCs w:val="20"/>
              </w:rPr>
              <w:t>Installation/Purchase Verification Approach</w:t>
            </w:r>
          </w:p>
          <w:p w14:paraId="43F3C3D0" w14:textId="77777777" w:rsidR="003150A8" w:rsidRDefault="003150A8" w:rsidP="003E112F">
            <w:pPr>
              <w:pStyle w:val="ListParagraph"/>
              <w:keepNext/>
              <w:keepLines/>
              <w:numPr>
                <w:ilvl w:val="0"/>
                <w:numId w:val="4"/>
              </w:numPr>
              <w:spacing w:line="276" w:lineRule="auto"/>
              <w:ind w:left="251" w:hanging="251"/>
              <w:rPr>
                <w:rFonts w:ascii="Trebuchet MS" w:hAnsi="Trebuchet MS"/>
                <w:sz w:val="20"/>
                <w:szCs w:val="20"/>
              </w:rPr>
            </w:pPr>
            <w:r>
              <w:rPr>
                <w:rFonts w:ascii="Trebuchet MS" w:hAnsi="Trebuchet MS"/>
                <w:sz w:val="20"/>
                <w:szCs w:val="20"/>
              </w:rPr>
              <w:t>None</w:t>
            </w:r>
          </w:p>
          <w:p w14:paraId="79ABD3EE" w14:textId="77777777" w:rsidR="003150A8" w:rsidRPr="000D21F5" w:rsidRDefault="003150A8" w:rsidP="003E112F">
            <w:pPr>
              <w:pStyle w:val="ListParagraph"/>
              <w:keepNext/>
              <w:keepLines/>
              <w:numPr>
                <w:ilvl w:val="0"/>
                <w:numId w:val="4"/>
              </w:numPr>
              <w:spacing w:line="276" w:lineRule="auto"/>
              <w:ind w:left="251" w:hanging="251"/>
              <w:rPr>
                <w:rFonts w:ascii="Trebuchet MS" w:hAnsi="Trebuchet MS"/>
                <w:sz w:val="20"/>
                <w:szCs w:val="20"/>
              </w:rPr>
            </w:pPr>
            <w:r w:rsidRPr="000D21F5">
              <w:rPr>
                <w:rFonts w:ascii="Trebuchet MS" w:hAnsi="Trebuchet MS"/>
                <w:sz w:val="20"/>
                <w:szCs w:val="20"/>
              </w:rPr>
              <w:t>Documentation review</w:t>
            </w:r>
          </w:p>
          <w:p w14:paraId="4FEE5BB4" w14:textId="77777777" w:rsidR="003150A8" w:rsidRPr="000C7677" w:rsidRDefault="003150A8" w:rsidP="003E112F">
            <w:pPr>
              <w:pStyle w:val="ListParagraph"/>
              <w:keepNext/>
              <w:keepLines/>
              <w:numPr>
                <w:ilvl w:val="0"/>
                <w:numId w:val="4"/>
              </w:numPr>
              <w:spacing w:line="276" w:lineRule="auto"/>
              <w:ind w:left="251" w:hanging="251"/>
              <w:rPr>
                <w:rFonts w:ascii="Trebuchet MS" w:hAnsi="Trebuchet MS"/>
                <w:sz w:val="20"/>
                <w:szCs w:val="20"/>
              </w:rPr>
            </w:pPr>
            <w:r w:rsidRPr="000C7677">
              <w:rPr>
                <w:rFonts w:ascii="Trebuchet MS" w:hAnsi="Trebuchet MS"/>
                <w:sz w:val="20"/>
                <w:szCs w:val="20"/>
              </w:rPr>
              <w:t xml:space="preserve">Survey </w:t>
            </w:r>
          </w:p>
          <w:p w14:paraId="0640E72E" w14:textId="77777777" w:rsidR="003150A8" w:rsidRPr="000D21F5" w:rsidRDefault="003150A8" w:rsidP="003E112F">
            <w:pPr>
              <w:pStyle w:val="ListParagraph"/>
              <w:keepNext/>
              <w:keepLines/>
              <w:numPr>
                <w:ilvl w:val="0"/>
                <w:numId w:val="4"/>
              </w:numPr>
              <w:spacing w:line="276" w:lineRule="auto"/>
              <w:ind w:left="720" w:hanging="251"/>
              <w:rPr>
                <w:rFonts w:ascii="Trebuchet MS" w:hAnsi="Trebuchet MS"/>
                <w:sz w:val="20"/>
                <w:szCs w:val="20"/>
              </w:rPr>
            </w:pPr>
            <w:r w:rsidRPr="000D21F5">
              <w:rPr>
                <w:rFonts w:ascii="Trebuchet MS" w:hAnsi="Trebuchet MS"/>
                <w:sz w:val="20"/>
                <w:szCs w:val="20"/>
              </w:rPr>
              <w:t>Mail</w:t>
            </w:r>
          </w:p>
          <w:p w14:paraId="02F17A93" w14:textId="77777777" w:rsidR="003150A8" w:rsidRPr="000D21F5" w:rsidRDefault="003150A8" w:rsidP="003E112F">
            <w:pPr>
              <w:pStyle w:val="ListParagraph"/>
              <w:keepNext/>
              <w:keepLines/>
              <w:numPr>
                <w:ilvl w:val="0"/>
                <w:numId w:val="4"/>
              </w:numPr>
              <w:spacing w:line="276" w:lineRule="auto"/>
              <w:ind w:left="720" w:hanging="251"/>
              <w:rPr>
                <w:rFonts w:ascii="Trebuchet MS" w:hAnsi="Trebuchet MS"/>
                <w:sz w:val="20"/>
                <w:szCs w:val="20"/>
              </w:rPr>
            </w:pPr>
            <w:r w:rsidRPr="000D21F5">
              <w:rPr>
                <w:rFonts w:ascii="Trebuchet MS" w:hAnsi="Trebuchet MS"/>
                <w:sz w:val="20"/>
                <w:szCs w:val="20"/>
              </w:rPr>
              <w:t>E-Mail</w:t>
            </w:r>
          </w:p>
          <w:p w14:paraId="04F808FC" w14:textId="77777777" w:rsidR="003150A8" w:rsidRPr="000D21F5" w:rsidRDefault="003150A8" w:rsidP="003E112F">
            <w:pPr>
              <w:pStyle w:val="ListParagraph"/>
              <w:keepNext/>
              <w:keepLines/>
              <w:numPr>
                <w:ilvl w:val="0"/>
                <w:numId w:val="4"/>
              </w:numPr>
              <w:spacing w:line="276" w:lineRule="auto"/>
              <w:ind w:left="720" w:hanging="251"/>
              <w:rPr>
                <w:rFonts w:ascii="Trebuchet MS" w:hAnsi="Trebuchet MS"/>
                <w:sz w:val="20"/>
                <w:szCs w:val="20"/>
              </w:rPr>
            </w:pPr>
            <w:r w:rsidRPr="000D21F5">
              <w:rPr>
                <w:rFonts w:ascii="Trebuchet MS" w:hAnsi="Trebuchet MS"/>
                <w:sz w:val="20"/>
                <w:szCs w:val="20"/>
              </w:rPr>
              <w:t>Telephone</w:t>
            </w:r>
          </w:p>
          <w:p w14:paraId="3A7D6C23" w14:textId="77777777" w:rsidR="003150A8" w:rsidRPr="000D21F5" w:rsidRDefault="003150A8" w:rsidP="003E112F">
            <w:pPr>
              <w:pStyle w:val="ListParagraph"/>
              <w:keepNext/>
              <w:keepLines/>
              <w:numPr>
                <w:ilvl w:val="0"/>
                <w:numId w:val="4"/>
              </w:numPr>
              <w:spacing w:line="276" w:lineRule="auto"/>
              <w:ind w:left="720" w:hanging="251"/>
              <w:rPr>
                <w:rFonts w:ascii="Trebuchet MS" w:hAnsi="Trebuchet MS"/>
                <w:sz w:val="20"/>
                <w:szCs w:val="20"/>
              </w:rPr>
            </w:pPr>
            <w:r w:rsidRPr="000D21F5">
              <w:rPr>
                <w:rFonts w:ascii="Trebuchet MS" w:hAnsi="Trebuchet MS"/>
                <w:sz w:val="20"/>
                <w:szCs w:val="20"/>
              </w:rPr>
              <w:t>In-person</w:t>
            </w:r>
          </w:p>
          <w:p w14:paraId="78AA5B36" w14:textId="77777777" w:rsidR="003150A8" w:rsidRPr="000D21F5" w:rsidRDefault="003150A8" w:rsidP="003E112F">
            <w:pPr>
              <w:pStyle w:val="ListParagraph"/>
              <w:keepNext/>
              <w:keepLines/>
              <w:numPr>
                <w:ilvl w:val="0"/>
                <w:numId w:val="4"/>
              </w:numPr>
              <w:spacing w:line="276" w:lineRule="auto"/>
              <w:ind w:left="720" w:hanging="251"/>
              <w:rPr>
                <w:rFonts w:ascii="Trebuchet MS" w:hAnsi="Trebuchet MS"/>
                <w:sz w:val="20"/>
                <w:szCs w:val="20"/>
              </w:rPr>
            </w:pPr>
            <w:r w:rsidRPr="000D21F5">
              <w:rPr>
                <w:rFonts w:ascii="Trebuchet MS" w:hAnsi="Trebuchet MS"/>
                <w:sz w:val="20"/>
                <w:szCs w:val="20"/>
              </w:rPr>
              <w:t xml:space="preserve">Other: </w:t>
            </w:r>
            <w:r w:rsidRPr="00B80286">
              <w:rPr>
                <w:rFonts w:ascii="Trebuchet MS" w:hAnsi="Trebuchet MS"/>
                <w:sz w:val="20"/>
                <w:szCs w:val="20"/>
              </w:rPr>
              <w:t>________</w:t>
            </w:r>
            <w:r>
              <w:rPr>
                <w:rFonts w:ascii="Trebuchet MS" w:hAnsi="Trebuchet MS"/>
                <w:sz w:val="20"/>
                <w:szCs w:val="20"/>
              </w:rPr>
              <w:t>____________</w:t>
            </w:r>
          </w:p>
          <w:p w14:paraId="3A7A15BD" w14:textId="77777777" w:rsidR="003150A8" w:rsidRPr="000C7677" w:rsidRDefault="003150A8" w:rsidP="003E112F">
            <w:pPr>
              <w:pStyle w:val="ListParagraph"/>
              <w:keepNext/>
              <w:keepLines/>
              <w:numPr>
                <w:ilvl w:val="0"/>
                <w:numId w:val="4"/>
              </w:numPr>
              <w:spacing w:line="276" w:lineRule="auto"/>
              <w:ind w:left="251" w:hanging="251"/>
              <w:rPr>
                <w:rFonts w:ascii="Trebuchet MS" w:hAnsi="Trebuchet MS"/>
                <w:sz w:val="20"/>
                <w:szCs w:val="20"/>
              </w:rPr>
            </w:pPr>
            <w:r w:rsidRPr="000C7677">
              <w:rPr>
                <w:rFonts w:ascii="Trebuchet MS" w:hAnsi="Trebuchet MS"/>
                <w:sz w:val="20"/>
                <w:szCs w:val="20"/>
              </w:rPr>
              <w:t>On-Site Inspection</w:t>
            </w:r>
          </w:p>
          <w:p w14:paraId="78A0B585" w14:textId="77777777" w:rsidR="003150A8" w:rsidRDefault="003150A8" w:rsidP="003E112F">
            <w:pPr>
              <w:pStyle w:val="ListParagraph"/>
              <w:keepNext/>
              <w:keepLines/>
              <w:numPr>
                <w:ilvl w:val="0"/>
                <w:numId w:val="4"/>
              </w:numPr>
              <w:spacing w:line="276" w:lineRule="auto"/>
              <w:ind w:left="251" w:hanging="251"/>
              <w:rPr>
                <w:rFonts w:ascii="Trebuchet MS" w:hAnsi="Trebuchet MS"/>
                <w:sz w:val="20"/>
                <w:szCs w:val="20"/>
              </w:rPr>
            </w:pPr>
            <w:r w:rsidRPr="000C7677">
              <w:rPr>
                <w:rFonts w:ascii="Trebuchet MS" w:hAnsi="Trebuchet MS"/>
                <w:sz w:val="20"/>
                <w:szCs w:val="20"/>
              </w:rPr>
              <w:t>N/A :</w:t>
            </w:r>
            <w:r w:rsidRPr="00B80286">
              <w:rPr>
                <w:rFonts w:ascii="Trebuchet MS" w:hAnsi="Trebuchet MS"/>
                <w:sz w:val="20"/>
                <w:szCs w:val="20"/>
              </w:rPr>
              <w:t>__</w:t>
            </w:r>
            <w:r w:rsidRPr="00225EE4">
              <w:rPr>
                <w:rFonts w:ascii="Trebuchet MS" w:hAnsi="Trebuchet MS"/>
                <w:sz w:val="20"/>
                <w:szCs w:val="20"/>
              </w:rPr>
              <w:t>__________________________</w:t>
            </w:r>
            <w:r>
              <w:rPr>
                <w:rFonts w:ascii="Trebuchet MS" w:hAnsi="Trebuchet MS"/>
                <w:sz w:val="20"/>
                <w:szCs w:val="20"/>
              </w:rPr>
              <w:t xml:space="preserve"> </w:t>
            </w:r>
          </w:p>
          <w:p w14:paraId="4860A28E" w14:textId="77777777" w:rsidR="003150A8" w:rsidRDefault="003150A8" w:rsidP="00561408">
            <w:pPr>
              <w:keepNext/>
              <w:keepLines/>
              <w:contextualSpacing/>
            </w:pPr>
          </w:p>
          <w:p w14:paraId="3E490983" w14:textId="77777777" w:rsidR="003150A8" w:rsidRPr="001E6C31" w:rsidRDefault="003150A8" w:rsidP="00561408">
            <w:pPr>
              <w:keepNext/>
              <w:keepLines/>
              <w:spacing w:after="120"/>
              <w:contextualSpacing/>
              <w:rPr>
                <w:rFonts w:ascii="Trebuchet MS" w:hAnsi="Trebuchet MS"/>
                <w:sz w:val="20"/>
                <w:szCs w:val="20"/>
              </w:rPr>
            </w:pPr>
            <w:r w:rsidRPr="001E6C31">
              <w:rPr>
                <w:rFonts w:ascii="Trebuchet MS" w:hAnsi="Trebuchet MS"/>
                <w:sz w:val="20"/>
                <w:szCs w:val="20"/>
              </w:rPr>
              <w:t>Primary Data Collection for Energy Consumption</w:t>
            </w:r>
          </w:p>
          <w:p w14:paraId="12FEBDF6" w14:textId="77777777" w:rsidR="003150A8" w:rsidRPr="000C7677" w:rsidRDefault="003150A8" w:rsidP="003E112F">
            <w:pPr>
              <w:pStyle w:val="ListParagraph"/>
              <w:keepNext/>
              <w:keepLines/>
              <w:numPr>
                <w:ilvl w:val="0"/>
                <w:numId w:val="4"/>
              </w:numPr>
              <w:spacing w:line="276" w:lineRule="auto"/>
              <w:ind w:left="251" w:hanging="251"/>
              <w:rPr>
                <w:rFonts w:ascii="Trebuchet MS" w:hAnsi="Trebuchet MS"/>
                <w:sz w:val="20"/>
                <w:szCs w:val="20"/>
              </w:rPr>
            </w:pPr>
            <w:r w:rsidRPr="000C7677">
              <w:rPr>
                <w:rFonts w:ascii="Trebuchet MS" w:hAnsi="Trebuchet MS"/>
                <w:sz w:val="20"/>
                <w:szCs w:val="20"/>
              </w:rPr>
              <w:t>None</w:t>
            </w:r>
          </w:p>
          <w:p w14:paraId="51CA31E6" w14:textId="77777777" w:rsidR="003150A8" w:rsidRPr="000C7677" w:rsidRDefault="003150A8" w:rsidP="003E112F">
            <w:pPr>
              <w:pStyle w:val="ListParagraph"/>
              <w:keepNext/>
              <w:keepLines/>
              <w:numPr>
                <w:ilvl w:val="0"/>
                <w:numId w:val="4"/>
              </w:numPr>
              <w:spacing w:line="276" w:lineRule="auto"/>
              <w:ind w:left="251" w:hanging="251"/>
              <w:rPr>
                <w:rFonts w:ascii="Trebuchet MS" w:hAnsi="Trebuchet MS"/>
                <w:sz w:val="20"/>
                <w:szCs w:val="20"/>
              </w:rPr>
            </w:pPr>
            <w:r w:rsidRPr="000C7677">
              <w:rPr>
                <w:rFonts w:ascii="Trebuchet MS" w:hAnsi="Trebuchet MS"/>
                <w:sz w:val="20"/>
                <w:szCs w:val="20"/>
              </w:rPr>
              <w:t>Utility consumption data</w:t>
            </w:r>
            <w:r>
              <w:rPr>
                <w:rFonts w:ascii="Trebuchet MS" w:hAnsi="Trebuchet MS"/>
                <w:sz w:val="20"/>
                <w:szCs w:val="20"/>
              </w:rPr>
              <w:t xml:space="preserve"> (“billing data”)</w:t>
            </w:r>
            <w:r w:rsidRPr="000C7677">
              <w:rPr>
                <w:rFonts w:ascii="Trebuchet MS" w:hAnsi="Trebuchet MS"/>
                <w:sz w:val="20"/>
                <w:szCs w:val="20"/>
              </w:rPr>
              <w:t xml:space="preserve">:     </w:t>
            </w:r>
            <w:r w:rsidRPr="00B80286">
              <w:rPr>
                <w:rFonts w:ascii="Trebuchet MS" w:hAnsi="Trebuchet MS"/>
                <w:sz w:val="20"/>
                <w:szCs w:val="20"/>
              </w:rPr>
              <w:sym w:font="Wingdings 2" w:char="F0A3"/>
            </w:r>
            <w:r w:rsidRPr="000C7677">
              <w:rPr>
                <w:rFonts w:ascii="Trebuchet MS" w:hAnsi="Trebuchet MS"/>
                <w:sz w:val="20"/>
                <w:szCs w:val="20"/>
              </w:rPr>
              <w:t xml:space="preserve"> PRE     </w:t>
            </w:r>
            <w:r w:rsidRPr="00B80286">
              <w:rPr>
                <w:rFonts w:ascii="Trebuchet MS" w:hAnsi="Trebuchet MS"/>
                <w:sz w:val="20"/>
                <w:szCs w:val="20"/>
              </w:rPr>
              <w:sym w:font="Wingdings 2" w:char="F0A3"/>
            </w:r>
            <w:r w:rsidRPr="000C7677">
              <w:rPr>
                <w:rFonts w:ascii="Trebuchet MS" w:hAnsi="Trebuchet MS"/>
                <w:sz w:val="20"/>
                <w:szCs w:val="20"/>
              </w:rPr>
              <w:t xml:space="preserve"> POST</w:t>
            </w:r>
          </w:p>
          <w:p w14:paraId="54E932D9" w14:textId="77777777" w:rsidR="003150A8" w:rsidRPr="000C7677" w:rsidRDefault="003150A8" w:rsidP="003E112F">
            <w:pPr>
              <w:pStyle w:val="ListParagraph"/>
              <w:keepNext/>
              <w:keepLines/>
              <w:numPr>
                <w:ilvl w:val="0"/>
                <w:numId w:val="4"/>
              </w:numPr>
              <w:spacing w:line="276" w:lineRule="auto"/>
              <w:ind w:left="251" w:hanging="251"/>
              <w:rPr>
                <w:rFonts w:ascii="Trebuchet MS" w:hAnsi="Trebuchet MS"/>
                <w:sz w:val="20"/>
                <w:szCs w:val="20"/>
              </w:rPr>
            </w:pPr>
            <w:r w:rsidRPr="000C7677">
              <w:rPr>
                <w:rFonts w:ascii="Trebuchet MS" w:hAnsi="Trebuchet MS"/>
                <w:sz w:val="20"/>
                <w:szCs w:val="20"/>
              </w:rPr>
              <w:t xml:space="preserve">Interval whole-building building data:       </w:t>
            </w:r>
            <w:r>
              <w:rPr>
                <w:rFonts w:ascii="Trebuchet MS" w:hAnsi="Trebuchet MS"/>
                <w:sz w:val="20"/>
                <w:szCs w:val="20"/>
              </w:rPr>
              <w:t xml:space="preserve">    </w:t>
            </w:r>
            <w:r w:rsidRPr="00B80286">
              <w:rPr>
                <w:rFonts w:ascii="Trebuchet MS" w:hAnsi="Trebuchet MS"/>
                <w:sz w:val="20"/>
                <w:szCs w:val="20"/>
              </w:rPr>
              <w:sym w:font="Wingdings 2" w:char="F0A3"/>
            </w:r>
            <w:r w:rsidRPr="000C7677">
              <w:rPr>
                <w:rFonts w:ascii="Trebuchet MS" w:hAnsi="Trebuchet MS"/>
                <w:sz w:val="20"/>
                <w:szCs w:val="20"/>
              </w:rPr>
              <w:t xml:space="preserve"> PRE     </w:t>
            </w:r>
            <w:r w:rsidRPr="00B80286">
              <w:rPr>
                <w:rFonts w:ascii="Trebuchet MS" w:hAnsi="Trebuchet MS"/>
                <w:sz w:val="20"/>
                <w:szCs w:val="20"/>
              </w:rPr>
              <w:sym w:font="Wingdings 2" w:char="F0A3"/>
            </w:r>
            <w:r w:rsidRPr="000C7677">
              <w:rPr>
                <w:rFonts w:ascii="Trebuchet MS" w:hAnsi="Trebuchet MS"/>
                <w:sz w:val="20"/>
                <w:szCs w:val="20"/>
              </w:rPr>
              <w:t xml:space="preserve"> POST</w:t>
            </w:r>
          </w:p>
          <w:p w14:paraId="1150970F" w14:textId="77777777" w:rsidR="003150A8" w:rsidRPr="000C7677" w:rsidRDefault="003150A8" w:rsidP="003E112F">
            <w:pPr>
              <w:pStyle w:val="ListParagraph"/>
              <w:keepNext/>
              <w:keepLines/>
              <w:numPr>
                <w:ilvl w:val="0"/>
                <w:numId w:val="4"/>
              </w:numPr>
              <w:spacing w:line="276" w:lineRule="auto"/>
              <w:ind w:left="251" w:hanging="251"/>
              <w:rPr>
                <w:rFonts w:ascii="Trebuchet MS" w:hAnsi="Trebuchet MS"/>
                <w:sz w:val="20"/>
                <w:szCs w:val="20"/>
              </w:rPr>
            </w:pPr>
            <w:r w:rsidRPr="000C7677">
              <w:rPr>
                <w:rFonts w:ascii="Trebuchet MS" w:hAnsi="Trebuchet MS"/>
                <w:sz w:val="20"/>
                <w:szCs w:val="20"/>
              </w:rPr>
              <w:t xml:space="preserve">On-Site Metering Data:                            </w:t>
            </w:r>
            <w:r>
              <w:rPr>
                <w:rFonts w:ascii="Trebuchet MS" w:hAnsi="Trebuchet MS"/>
                <w:sz w:val="20"/>
                <w:szCs w:val="20"/>
              </w:rPr>
              <w:t xml:space="preserve">     </w:t>
            </w:r>
            <w:r w:rsidRPr="00B80286">
              <w:rPr>
                <w:rFonts w:ascii="Trebuchet MS" w:hAnsi="Trebuchet MS"/>
                <w:sz w:val="20"/>
                <w:szCs w:val="20"/>
              </w:rPr>
              <w:sym w:font="Wingdings 2" w:char="F0A3"/>
            </w:r>
            <w:r w:rsidRPr="000C7677">
              <w:rPr>
                <w:rFonts w:ascii="Trebuchet MS" w:hAnsi="Trebuchet MS"/>
                <w:sz w:val="20"/>
                <w:szCs w:val="20"/>
              </w:rPr>
              <w:t xml:space="preserve"> PRE     </w:t>
            </w:r>
            <w:r w:rsidRPr="00B80286">
              <w:rPr>
                <w:rFonts w:ascii="Trebuchet MS" w:hAnsi="Trebuchet MS"/>
                <w:sz w:val="20"/>
                <w:szCs w:val="20"/>
              </w:rPr>
              <w:sym w:font="Wingdings 2" w:char="F0A3"/>
            </w:r>
            <w:r w:rsidRPr="000C7677">
              <w:rPr>
                <w:rFonts w:ascii="Trebuchet MS" w:hAnsi="Trebuchet MS"/>
                <w:sz w:val="20"/>
                <w:szCs w:val="20"/>
              </w:rPr>
              <w:t xml:space="preserve"> POST</w:t>
            </w:r>
          </w:p>
          <w:p w14:paraId="5BBFE753" w14:textId="77777777" w:rsidR="003150A8" w:rsidRPr="00B80286" w:rsidRDefault="003150A8" w:rsidP="00561408">
            <w:pPr>
              <w:keepNext/>
              <w:keepLines/>
              <w:contextualSpacing/>
              <w:rPr>
                <w:rFonts w:ascii="Trebuchet MS" w:hAnsi="Trebuchet MS"/>
                <w:sz w:val="20"/>
                <w:szCs w:val="20"/>
              </w:rPr>
            </w:pPr>
          </w:p>
        </w:tc>
      </w:tr>
    </w:tbl>
    <w:p w14:paraId="46866DE4" w14:textId="77777777" w:rsidR="003150A8" w:rsidRPr="009B0163" w:rsidRDefault="003150A8" w:rsidP="003150A8">
      <w:pPr>
        <w:spacing w:after="120"/>
        <w:contextualSpacing/>
        <w:rPr>
          <w:rFonts w:ascii="Trebuchet MS" w:hAnsi="Trebuchet MS"/>
          <w:sz w:val="20"/>
          <w:szCs w:val="20"/>
        </w:rPr>
      </w:pPr>
    </w:p>
    <w:tbl>
      <w:tblPr>
        <w:tblStyle w:val="TableGrid"/>
        <w:tblW w:w="5000" w:type="pct"/>
        <w:tblLook w:val="04A0" w:firstRow="1" w:lastRow="0" w:firstColumn="1" w:lastColumn="0" w:noHBand="0" w:noVBand="1"/>
      </w:tblPr>
      <w:tblGrid>
        <w:gridCol w:w="13814"/>
      </w:tblGrid>
      <w:tr w:rsidR="003150A8" w:rsidRPr="00354B68" w14:paraId="66E2FA46" w14:textId="77777777" w:rsidTr="00561408">
        <w:tc>
          <w:tcPr>
            <w:tcW w:w="5000" w:type="pct"/>
            <w:shd w:val="clear" w:color="auto" w:fill="31849B" w:themeFill="accent5" w:themeFillShade="BF"/>
            <w:vAlign w:val="center"/>
          </w:tcPr>
          <w:p w14:paraId="2E329DF8" w14:textId="77777777" w:rsidR="003150A8" w:rsidRPr="00707DAE" w:rsidRDefault="003150A8" w:rsidP="003E112F">
            <w:pPr>
              <w:pStyle w:val="Heading1"/>
              <w:keepNext/>
              <w:keepLines/>
              <w:numPr>
                <w:ilvl w:val="2"/>
                <w:numId w:val="16"/>
              </w:numPr>
              <w:ind w:left="540"/>
              <w:outlineLvl w:val="0"/>
              <w:rPr>
                <w:b w:val="0"/>
                <w:color w:val="FFFFFF" w:themeColor="background1"/>
              </w:rPr>
            </w:pPr>
            <w:r w:rsidRPr="00707DAE">
              <w:rPr>
                <w:b w:val="0"/>
                <w:color w:val="FFFFFF" w:themeColor="background1"/>
              </w:rPr>
              <w:lastRenderedPageBreak/>
              <w:t>Describe and characterize the baseline approach for gross savings analysis.</w:t>
            </w:r>
          </w:p>
        </w:tc>
      </w:tr>
      <w:tr w:rsidR="003150A8" w:rsidRPr="009B0163" w14:paraId="4D7A28C0" w14:textId="77777777" w:rsidTr="00561408">
        <w:trPr>
          <w:trHeight w:val="98"/>
        </w:trPr>
        <w:tc>
          <w:tcPr>
            <w:tcW w:w="5000" w:type="pct"/>
            <w:shd w:val="clear" w:color="auto" w:fill="DDD9C3" w:themeFill="background2" w:themeFillShade="E6"/>
            <w:vAlign w:val="center"/>
          </w:tcPr>
          <w:p w14:paraId="2CA83EB3" w14:textId="77777777" w:rsidR="003150A8" w:rsidRPr="009B0163" w:rsidRDefault="003150A8" w:rsidP="00561408">
            <w:pPr>
              <w:keepNext/>
              <w:keepLines/>
              <w:spacing w:before="40" w:after="40"/>
              <w:rPr>
                <w:rFonts w:ascii="Trebuchet MS" w:hAnsi="Trebuchet MS"/>
                <w:sz w:val="22"/>
                <w:szCs w:val="22"/>
              </w:rPr>
            </w:pPr>
            <w:r w:rsidRPr="005436EC">
              <w:rPr>
                <w:rFonts w:ascii="Trebuchet MS" w:hAnsi="Trebuchet MS"/>
                <w:b/>
                <w:sz w:val="20"/>
                <w:szCs w:val="20"/>
              </w:rPr>
              <w:t>Describe</w:t>
            </w:r>
            <w:r>
              <w:rPr>
                <w:rFonts w:ascii="Trebuchet MS" w:hAnsi="Trebuchet MS"/>
                <w:b/>
                <w:sz w:val="20"/>
                <w:szCs w:val="20"/>
              </w:rPr>
              <w:t xml:space="preserve"> the methods</w:t>
            </w:r>
            <w:r w:rsidRPr="005436EC">
              <w:rPr>
                <w:rFonts w:ascii="Trebuchet MS" w:hAnsi="Trebuchet MS"/>
                <w:b/>
                <w:sz w:val="20"/>
                <w:szCs w:val="20"/>
              </w:rPr>
              <w:t xml:space="preserve"> </w:t>
            </w:r>
            <w:r>
              <w:rPr>
                <w:rFonts w:ascii="Trebuchet MS" w:hAnsi="Trebuchet MS"/>
                <w:b/>
                <w:sz w:val="20"/>
                <w:szCs w:val="20"/>
              </w:rPr>
              <w:t>for estimating for modeling the baseline</w:t>
            </w:r>
            <w:r w:rsidRPr="005436EC">
              <w:rPr>
                <w:rFonts w:ascii="Trebuchet MS" w:hAnsi="Trebuchet MS"/>
                <w:b/>
                <w:sz w:val="20"/>
                <w:szCs w:val="20"/>
              </w:rPr>
              <w:t>.</w:t>
            </w:r>
          </w:p>
        </w:tc>
      </w:tr>
      <w:tr w:rsidR="003150A8" w:rsidRPr="009B0163" w14:paraId="69095E8F" w14:textId="77777777" w:rsidTr="00561408">
        <w:trPr>
          <w:trHeight w:val="98"/>
        </w:trPr>
        <w:tc>
          <w:tcPr>
            <w:tcW w:w="5000" w:type="pct"/>
            <w:vAlign w:val="center"/>
          </w:tcPr>
          <w:p w14:paraId="627A31C7" w14:textId="77777777" w:rsidR="003150A8" w:rsidRPr="00512183" w:rsidRDefault="003150A8" w:rsidP="00561408">
            <w:pPr>
              <w:keepNext/>
              <w:keepLines/>
              <w:rPr>
                <w:rFonts w:ascii="Trebuchet MS" w:hAnsi="Trebuchet MS"/>
                <w:sz w:val="20"/>
                <w:szCs w:val="20"/>
              </w:rPr>
            </w:pPr>
          </w:p>
          <w:p w14:paraId="04D48BF1" w14:textId="77777777" w:rsidR="003150A8" w:rsidRPr="009B0163" w:rsidRDefault="003150A8" w:rsidP="00561408">
            <w:pPr>
              <w:keepNext/>
              <w:keepLines/>
              <w:spacing w:before="40" w:afterLines="40" w:after="96" w:line="276" w:lineRule="auto"/>
              <w:contextualSpacing/>
              <w:rPr>
                <w:rFonts w:ascii="Trebuchet MS" w:hAnsi="Trebuchet MS"/>
                <w:sz w:val="22"/>
                <w:szCs w:val="22"/>
              </w:rPr>
            </w:pPr>
          </w:p>
        </w:tc>
      </w:tr>
      <w:tr w:rsidR="003150A8" w:rsidRPr="009B0163" w14:paraId="17CECC29" w14:textId="77777777" w:rsidTr="00561408">
        <w:trPr>
          <w:trHeight w:val="98"/>
        </w:trPr>
        <w:tc>
          <w:tcPr>
            <w:tcW w:w="5000" w:type="pct"/>
            <w:shd w:val="clear" w:color="auto" w:fill="DDD9C3" w:themeFill="background2" w:themeFillShade="E6"/>
            <w:vAlign w:val="center"/>
          </w:tcPr>
          <w:p w14:paraId="277D9521" w14:textId="77777777" w:rsidR="003150A8" w:rsidRPr="006674E5" w:rsidRDefault="003150A8" w:rsidP="00561408">
            <w:pPr>
              <w:keepNext/>
              <w:keepLines/>
              <w:spacing w:before="40" w:after="40"/>
              <w:rPr>
                <w:rFonts w:ascii="Trebuchet MS" w:hAnsi="Trebuchet MS"/>
                <w:sz w:val="20"/>
                <w:szCs w:val="20"/>
              </w:rPr>
            </w:pPr>
            <w:r w:rsidRPr="00A061AF">
              <w:rPr>
                <w:rFonts w:ascii="Trebuchet MS" w:hAnsi="Trebuchet MS"/>
                <w:b/>
                <w:sz w:val="20"/>
                <w:szCs w:val="20"/>
              </w:rPr>
              <w:t>Check all applicable boxes to characterize the</w:t>
            </w:r>
            <w:r>
              <w:rPr>
                <w:rFonts w:ascii="Trebuchet MS" w:hAnsi="Trebuchet MS"/>
                <w:b/>
                <w:sz w:val="20"/>
                <w:szCs w:val="20"/>
              </w:rPr>
              <w:t xml:space="preserve"> approach for estimating the baseline for gross savings analysis.</w:t>
            </w:r>
          </w:p>
        </w:tc>
      </w:tr>
      <w:tr w:rsidR="003150A8" w:rsidRPr="009B0163" w14:paraId="3929E2D9" w14:textId="77777777" w:rsidTr="00561408">
        <w:trPr>
          <w:trHeight w:val="98"/>
        </w:trPr>
        <w:tc>
          <w:tcPr>
            <w:tcW w:w="5000" w:type="pct"/>
            <w:vAlign w:val="center"/>
          </w:tcPr>
          <w:p w14:paraId="737B0B12" w14:textId="77777777" w:rsidR="003150A8" w:rsidRDefault="003150A8" w:rsidP="003E112F">
            <w:pPr>
              <w:pStyle w:val="ListParagraph"/>
              <w:keepNext/>
              <w:keepLines/>
              <w:numPr>
                <w:ilvl w:val="0"/>
                <w:numId w:val="4"/>
              </w:numPr>
              <w:spacing w:line="276" w:lineRule="auto"/>
              <w:ind w:left="251" w:hanging="251"/>
              <w:rPr>
                <w:rFonts w:ascii="Trebuchet MS" w:hAnsi="Trebuchet MS"/>
                <w:sz w:val="20"/>
                <w:szCs w:val="20"/>
              </w:rPr>
            </w:pPr>
            <w:r>
              <w:rPr>
                <w:rFonts w:ascii="Trebuchet MS" w:hAnsi="Trebuchet MS"/>
                <w:sz w:val="20"/>
                <w:szCs w:val="20"/>
              </w:rPr>
              <w:t>Stipulated</w:t>
            </w:r>
          </w:p>
          <w:p w14:paraId="5264AAFF" w14:textId="77777777" w:rsidR="003150A8" w:rsidRPr="000D21F5" w:rsidRDefault="003150A8" w:rsidP="003E112F">
            <w:pPr>
              <w:pStyle w:val="ListParagraph"/>
              <w:keepNext/>
              <w:keepLines/>
              <w:numPr>
                <w:ilvl w:val="0"/>
                <w:numId w:val="4"/>
              </w:numPr>
              <w:spacing w:line="276" w:lineRule="auto"/>
              <w:ind w:left="251" w:hanging="251"/>
              <w:rPr>
                <w:rFonts w:ascii="Trebuchet MS" w:hAnsi="Trebuchet MS"/>
                <w:sz w:val="20"/>
                <w:szCs w:val="20"/>
              </w:rPr>
            </w:pPr>
            <w:r>
              <w:rPr>
                <w:rFonts w:ascii="Trebuchet MS" w:hAnsi="Trebuchet MS"/>
                <w:sz w:val="20"/>
                <w:szCs w:val="20"/>
              </w:rPr>
              <w:t xml:space="preserve">Building </w:t>
            </w:r>
            <w:r w:rsidRPr="000D21F5">
              <w:rPr>
                <w:rFonts w:ascii="Trebuchet MS" w:hAnsi="Trebuchet MS"/>
                <w:sz w:val="20"/>
                <w:szCs w:val="20"/>
              </w:rPr>
              <w:t xml:space="preserve">Code or </w:t>
            </w:r>
            <w:r>
              <w:rPr>
                <w:rFonts w:ascii="Trebuchet MS" w:hAnsi="Trebuchet MS"/>
                <w:sz w:val="20"/>
                <w:szCs w:val="20"/>
              </w:rPr>
              <w:t xml:space="preserve">Federal/State Appliance </w:t>
            </w:r>
            <w:r w:rsidRPr="000D21F5">
              <w:rPr>
                <w:rFonts w:ascii="Trebuchet MS" w:hAnsi="Trebuchet MS"/>
                <w:sz w:val="20"/>
                <w:szCs w:val="20"/>
              </w:rPr>
              <w:t>Standard</w:t>
            </w:r>
          </w:p>
          <w:p w14:paraId="7B00E368" w14:textId="77777777" w:rsidR="003150A8" w:rsidRDefault="003150A8" w:rsidP="003E112F">
            <w:pPr>
              <w:pStyle w:val="ListParagraph"/>
              <w:keepNext/>
              <w:keepLines/>
              <w:numPr>
                <w:ilvl w:val="0"/>
                <w:numId w:val="4"/>
              </w:numPr>
              <w:spacing w:line="276" w:lineRule="auto"/>
              <w:ind w:left="251" w:hanging="251"/>
              <w:rPr>
                <w:rFonts w:ascii="Trebuchet MS" w:hAnsi="Trebuchet MS"/>
                <w:sz w:val="20"/>
                <w:szCs w:val="20"/>
              </w:rPr>
            </w:pPr>
            <w:r w:rsidRPr="000C7677">
              <w:rPr>
                <w:rFonts w:ascii="Trebuchet MS" w:hAnsi="Trebuchet MS"/>
                <w:sz w:val="20"/>
                <w:szCs w:val="20"/>
              </w:rPr>
              <w:t xml:space="preserve">Standard Practice </w:t>
            </w:r>
            <w:r>
              <w:rPr>
                <w:rFonts w:ascii="Trebuchet MS" w:hAnsi="Trebuchet MS"/>
                <w:sz w:val="20"/>
                <w:szCs w:val="20"/>
              </w:rPr>
              <w:t>(market baseline)</w:t>
            </w:r>
          </w:p>
          <w:p w14:paraId="6C2106C3" w14:textId="77777777" w:rsidR="003150A8" w:rsidRPr="000C7677" w:rsidRDefault="003150A8" w:rsidP="003E112F">
            <w:pPr>
              <w:pStyle w:val="ListParagraph"/>
              <w:keepNext/>
              <w:keepLines/>
              <w:numPr>
                <w:ilvl w:val="0"/>
                <w:numId w:val="4"/>
              </w:numPr>
              <w:spacing w:line="276" w:lineRule="auto"/>
              <w:ind w:left="251" w:hanging="251"/>
              <w:rPr>
                <w:rFonts w:ascii="Trebuchet MS" w:hAnsi="Trebuchet MS"/>
                <w:sz w:val="20"/>
                <w:szCs w:val="20"/>
              </w:rPr>
            </w:pPr>
            <w:r>
              <w:rPr>
                <w:rFonts w:ascii="Trebuchet MS" w:hAnsi="Trebuchet MS"/>
                <w:sz w:val="20"/>
                <w:szCs w:val="20"/>
              </w:rPr>
              <w:t xml:space="preserve">Dual or </w:t>
            </w:r>
            <w:r w:rsidRPr="000C7677">
              <w:rPr>
                <w:rFonts w:ascii="Trebuchet MS" w:hAnsi="Trebuchet MS"/>
                <w:sz w:val="20"/>
                <w:szCs w:val="20"/>
              </w:rPr>
              <w:t>Dynamic Baseline</w:t>
            </w:r>
          </w:p>
          <w:p w14:paraId="4A0D5BF4" w14:textId="77777777" w:rsidR="003150A8" w:rsidRPr="009765B6" w:rsidRDefault="003150A8" w:rsidP="003E112F">
            <w:pPr>
              <w:pStyle w:val="ListParagraph"/>
              <w:keepNext/>
              <w:keepLines/>
              <w:numPr>
                <w:ilvl w:val="0"/>
                <w:numId w:val="4"/>
              </w:numPr>
              <w:spacing w:line="276" w:lineRule="auto"/>
              <w:ind w:left="251" w:hanging="251"/>
              <w:rPr>
                <w:rFonts w:ascii="Trebuchet MS" w:hAnsi="Trebuchet MS"/>
                <w:sz w:val="20"/>
                <w:szCs w:val="20"/>
              </w:rPr>
            </w:pPr>
            <w:r w:rsidRPr="000C7677">
              <w:rPr>
                <w:rFonts w:ascii="Trebuchet MS" w:hAnsi="Trebuchet MS"/>
                <w:sz w:val="20"/>
                <w:szCs w:val="20"/>
              </w:rPr>
              <w:t>Existing conditions</w:t>
            </w:r>
            <w:r>
              <w:rPr>
                <w:rFonts w:ascii="Trebuchet MS" w:hAnsi="Trebuchet MS"/>
                <w:sz w:val="20"/>
                <w:szCs w:val="20"/>
              </w:rPr>
              <w:t xml:space="preserve"> (including pre-installation metering)</w:t>
            </w:r>
          </w:p>
          <w:p w14:paraId="7D8D75E1" w14:textId="77777777" w:rsidR="003150A8" w:rsidRPr="000C7677" w:rsidRDefault="003150A8" w:rsidP="003E112F">
            <w:pPr>
              <w:pStyle w:val="ListParagraph"/>
              <w:keepNext/>
              <w:keepLines/>
              <w:numPr>
                <w:ilvl w:val="0"/>
                <w:numId w:val="4"/>
              </w:numPr>
              <w:spacing w:line="276" w:lineRule="auto"/>
              <w:ind w:left="251" w:hanging="251"/>
              <w:rPr>
                <w:rFonts w:ascii="Trebuchet MS" w:hAnsi="Trebuchet MS"/>
                <w:sz w:val="20"/>
                <w:szCs w:val="20"/>
              </w:rPr>
            </w:pPr>
            <w:r w:rsidRPr="000C7677">
              <w:rPr>
                <w:rFonts w:ascii="Trebuchet MS" w:hAnsi="Trebuchet MS"/>
                <w:sz w:val="20"/>
                <w:szCs w:val="20"/>
              </w:rPr>
              <w:t>N/A: __________________________________________________________</w:t>
            </w:r>
          </w:p>
          <w:p w14:paraId="36F03B90" w14:textId="77777777" w:rsidR="003150A8" w:rsidRPr="000C7677" w:rsidRDefault="003150A8" w:rsidP="003E112F">
            <w:pPr>
              <w:pStyle w:val="ListParagraph"/>
              <w:keepNext/>
              <w:keepLines/>
              <w:numPr>
                <w:ilvl w:val="0"/>
                <w:numId w:val="4"/>
              </w:numPr>
              <w:spacing w:line="276" w:lineRule="auto"/>
              <w:ind w:left="251" w:hanging="251"/>
              <w:rPr>
                <w:rFonts w:ascii="Trebuchet MS" w:hAnsi="Trebuchet MS"/>
                <w:sz w:val="20"/>
                <w:szCs w:val="20"/>
              </w:rPr>
            </w:pPr>
            <w:r w:rsidRPr="000C7677">
              <w:rPr>
                <w:rFonts w:ascii="Trebuchet MS" w:hAnsi="Trebuchet MS"/>
                <w:sz w:val="20"/>
                <w:szCs w:val="20"/>
              </w:rPr>
              <w:t>Other: _________________________________________________________</w:t>
            </w:r>
          </w:p>
        </w:tc>
      </w:tr>
    </w:tbl>
    <w:p w14:paraId="16F06904" w14:textId="77777777" w:rsidR="003150A8" w:rsidRDefault="003150A8" w:rsidP="003150A8">
      <w:pPr>
        <w:pStyle w:val="Heading1"/>
        <w:numPr>
          <w:ilvl w:val="0"/>
          <w:numId w:val="0"/>
        </w:numPr>
        <w:ind w:left="450"/>
      </w:pPr>
    </w:p>
    <w:p w14:paraId="1FF96B30" w14:textId="375531D1" w:rsidR="003150A8" w:rsidRDefault="003150A8">
      <w:pPr>
        <w:spacing w:after="200" w:line="276" w:lineRule="auto"/>
      </w:pPr>
      <w:r>
        <w:br w:type="page"/>
      </w:r>
    </w:p>
    <w:p w14:paraId="3E91D4C6" w14:textId="77777777" w:rsidR="003150A8" w:rsidRPr="00327517" w:rsidRDefault="003150A8" w:rsidP="003E112F">
      <w:pPr>
        <w:pStyle w:val="Heading1"/>
        <w:numPr>
          <w:ilvl w:val="0"/>
          <w:numId w:val="16"/>
        </w:numPr>
      </w:pPr>
      <w:r w:rsidRPr="00327517">
        <w:lastRenderedPageBreak/>
        <w:t>EM&amp;V Methods for Net Savings</w:t>
      </w:r>
    </w:p>
    <w:p w14:paraId="7B9C7C94" w14:textId="77777777" w:rsidR="003150A8" w:rsidRPr="00A278E3" w:rsidRDefault="003150A8" w:rsidP="003150A8"/>
    <w:tbl>
      <w:tblPr>
        <w:tblStyle w:val="TableGrid"/>
        <w:tblW w:w="5000" w:type="pct"/>
        <w:tblLook w:val="04A0" w:firstRow="1" w:lastRow="0" w:firstColumn="1" w:lastColumn="0" w:noHBand="0" w:noVBand="1"/>
      </w:tblPr>
      <w:tblGrid>
        <w:gridCol w:w="13814"/>
      </w:tblGrid>
      <w:tr w:rsidR="003150A8" w:rsidRPr="00354B68" w14:paraId="48055CF1" w14:textId="77777777" w:rsidTr="00561408">
        <w:tc>
          <w:tcPr>
            <w:tcW w:w="5000" w:type="pct"/>
            <w:shd w:val="clear" w:color="auto" w:fill="31849B" w:themeFill="accent5" w:themeFillShade="BF"/>
            <w:vAlign w:val="center"/>
          </w:tcPr>
          <w:p w14:paraId="3D643300" w14:textId="77777777" w:rsidR="003150A8" w:rsidRPr="00707DAE" w:rsidRDefault="003150A8" w:rsidP="003E112F">
            <w:pPr>
              <w:pStyle w:val="Heading1"/>
              <w:keepNext/>
              <w:keepLines/>
              <w:numPr>
                <w:ilvl w:val="2"/>
                <w:numId w:val="16"/>
              </w:numPr>
              <w:ind w:left="540"/>
              <w:outlineLvl w:val="0"/>
              <w:rPr>
                <w:b w:val="0"/>
                <w:color w:val="FFFFFF" w:themeColor="background1"/>
              </w:rPr>
            </w:pPr>
            <w:r w:rsidRPr="00707DAE">
              <w:rPr>
                <w:b w:val="0"/>
                <w:color w:val="FFFFFF" w:themeColor="background1"/>
              </w:rPr>
              <w:t xml:space="preserve">Describe and characterize the methods for estimating net savings or measuring attribution. </w:t>
            </w:r>
          </w:p>
        </w:tc>
      </w:tr>
      <w:tr w:rsidR="003150A8" w:rsidRPr="009B0163" w14:paraId="67A7CE5E" w14:textId="77777777" w:rsidTr="00561408">
        <w:trPr>
          <w:trHeight w:val="98"/>
        </w:trPr>
        <w:tc>
          <w:tcPr>
            <w:tcW w:w="5000" w:type="pct"/>
            <w:shd w:val="clear" w:color="auto" w:fill="DDD9C3" w:themeFill="background2" w:themeFillShade="E6"/>
            <w:vAlign w:val="center"/>
          </w:tcPr>
          <w:p w14:paraId="10CB7081" w14:textId="77777777" w:rsidR="003150A8" w:rsidRPr="009B0163" w:rsidRDefault="003150A8" w:rsidP="00561408">
            <w:pPr>
              <w:keepNext/>
              <w:keepLines/>
              <w:spacing w:before="40" w:after="40"/>
              <w:rPr>
                <w:rFonts w:ascii="Trebuchet MS" w:hAnsi="Trebuchet MS"/>
                <w:sz w:val="22"/>
                <w:szCs w:val="22"/>
              </w:rPr>
            </w:pPr>
            <w:r w:rsidRPr="005436EC">
              <w:rPr>
                <w:rFonts w:ascii="Trebuchet MS" w:hAnsi="Trebuchet MS"/>
                <w:b/>
                <w:sz w:val="20"/>
                <w:szCs w:val="20"/>
              </w:rPr>
              <w:t xml:space="preserve">Describe EM&amp;V methods for estimating </w:t>
            </w:r>
            <w:r>
              <w:rPr>
                <w:rFonts w:ascii="Trebuchet MS" w:hAnsi="Trebuchet MS"/>
                <w:b/>
                <w:sz w:val="20"/>
                <w:szCs w:val="20"/>
              </w:rPr>
              <w:t>net</w:t>
            </w:r>
            <w:r w:rsidRPr="005436EC">
              <w:rPr>
                <w:rFonts w:ascii="Trebuchet MS" w:hAnsi="Trebuchet MS"/>
                <w:b/>
                <w:sz w:val="20"/>
                <w:szCs w:val="20"/>
              </w:rPr>
              <w:t xml:space="preserve"> savings. If multiple methods are</w:t>
            </w:r>
            <w:r>
              <w:rPr>
                <w:rFonts w:ascii="Trebuchet MS" w:hAnsi="Trebuchet MS"/>
                <w:b/>
                <w:sz w:val="20"/>
                <w:szCs w:val="20"/>
              </w:rPr>
              <w:t xml:space="preserve"> used, describe how each method</w:t>
            </w:r>
            <w:r w:rsidRPr="005436EC">
              <w:rPr>
                <w:rFonts w:ascii="Trebuchet MS" w:hAnsi="Trebuchet MS"/>
                <w:b/>
                <w:sz w:val="20"/>
                <w:szCs w:val="20"/>
              </w:rPr>
              <w:t xml:space="preserve"> is used.</w:t>
            </w:r>
          </w:p>
        </w:tc>
      </w:tr>
      <w:tr w:rsidR="003150A8" w:rsidRPr="009B0163" w14:paraId="31D0E8EA" w14:textId="77777777" w:rsidTr="00561408">
        <w:trPr>
          <w:trHeight w:val="98"/>
        </w:trPr>
        <w:tc>
          <w:tcPr>
            <w:tcW w:w="5000" w:type="pct"/>
            <w:vAlign w:val="center"/>
          </w:tcPr>
          <w:p w14:paraId="2BA4CD42" w14:textId="77777777" w:rsidR="003150A8" w:rsidRPr="009B0163" w:rsidRDefault="003150A8" w:rsidP="00561408">
            <w:pPr>
              <w:keepNext/>
              <w:keepLines/>
              <w:spacing w:before="40" w:afterLines="40" w:after="96" w:line="276" w:lineRule="auto"/>
              <w:contextualSpacing/>
              <w:rPr>
                <w:rFonts w:ascii="Trebuchet MS" w:hAnsi="Trebuchet MS"/>
                <w:sz w:val="22"/>
                <w:szCs w:val="22"/>
              </w:rPr>
            </w:pPr>
          </w:p>
          <w:p w14:paraId="6C632009" w14:textId="77777777" w:rsidR="003150A8" w:rsidRPr="009B0163" w:rsidRDefault="003150A8" w:rsidP="00561408">
            <w:pPr>
              <w:keepNext/>
              <w:keepLines/>
              <w:spacing w:before="40" w:afterLines="40" w:after="96" w:line="276" w:lineRule="auto"/>
              <w:contextualSpacing/>
              <w:rPr>
                <w:rFonts w:ascii="Trebuchet MS" w:hAnsi="Trebuchet MS"/>
                <w:sz w:val="22"/>
                <w:szCs w:val="22"/>
              </w:rPr>
            </w:pPr>
          </w:p>
        </w:tc>
      </w:tr>
      <w:tr w:rsidR="003150A8" w:rsidRPr="009B0163" w14:paraId="069A17C9" w14:textId="77777777" w:rsidTr="00561408">
        <w:trPr>
          <w:trHeight w:val="98"/>
        </w:trPr>
        <w:tc>
          <w:tcPr>
            <w:tcW w:w="5000" w:type="pct"/>
            <w:shd w:val="clear" w:color="auto" w:fill="DDD9C3" w:themeFill="background2" w:themeFillShade="E6"/>
            <w:vAlign w:val="center"/>
          </w:tcPr>
          <w:p w14:paraId="3684255C" w14:textId="77777777" w:rsidR="003150A8" w:rsidRPr="009B0163" w:rsidRDefault="003150A8" w:rsidP="00561408">
            <w:pPr>
              <w:keepNext/>
              <w:keepLines/>
              <w:spacing w:before="40" w:after="40"/>
              <w:rPr>
                <w:rFonts w:ascii="Trebuchet MS" w:hAnsi="Trebuchet MS"/>
                <w:sz w:val="22"/>
                <w:szCs w:val="22"/>
              </w:rPr>
            </w:pPr>
            <w:r w:rsidRPr="005436EC">
              <w:rPr>
                <w:rFonts w:ascii="Trebuchet MS" w:hAnsi="Trebuchet MS"/>
                <w:b/>
                <w:sz w:val="20"/>
                <w:szCs w:val="20"/>
              </w:rPr>
              <w:t>Indica</w:t>
            </w:r>
            <w:r>
              <w:rPr>
                <w:rFonts w:ascii="Trebuchet MS" w:hAnsi="Trebuchet MS"/>
                <w:b/>
                <w:sz w:val="20"/>
                <w:szCs w:val="20"/>
              </w:rPr>
              <w:t>te all methods used to measure or assess attribution and evaluate net savings</w:t>
            </w:r>
            <w:r w:rsidRPr="005436EC">
              <w:rPr>
                <w:rFonts w:ascii="Trebuchet MS" w:hAnsi="Trebuchet MS"/>
                <w:b/>
                <w:sz w:val="20"/>
                <w:szCs w:val="20"/>
              </w:rPr>
              <w:t>.</w:t>
            </w:r>
          </w:p>
        </w:tc>
      </w:tr>
      <w:tr w:rsidR="003150A8" w:rsidRPr="009B0163" w14:paraId="690C1CD4" w14:textId="77777777" w:rsidTr="00561408">
        <w:trPr>
          <w:trHeight w:val="98"/>
        </w:trPr>
        <w:tc>
          <w:tcPr>
            <w:tcW w:w="5000" w:type="pct"/>
            <w:vAlign w:val="center"/>
          </w:tcPr>
          <w:p w14:paraId="608F39EF" w14:textId="77777777" w:rsidR="003150A8" w:rsidRPr="009765B6" w:rsidRDefault="003150A8" w:rsidP="003E112F">
            <w:pPr>
              <w:pStyle w:val="ListParagraph"/>
              <w:keepNext/>
              <w:keepLines/>
              <w:numPr>
                <w:ilvl w:val="0"/>
                <w:numId w:val="4"/>
              </w:numPr>
              <w:spacing w:line="276" w:lineRule="auto"/>
              <w:ind w:left="251" w:hanging="251"/>
              <w:rPr>
                <w:rFonts w:ascii="Trebuchet MS" w:hAnsi="Trebuchet MS"/>
                <w:sz w:val="20"/>
                <w:szCs w:val="20"/>
              </w:rPr>
            </w:pPr>
            <w:r w:rsidRPr="009765B6">
              <w:rPr>
                <w:rFonts w:ascii="Trebuchet MS" w:hAnsi="Trebuchet MS"/>
                <w:sz w:val="20"/>
                <w:szCs w:val="20"/>
              </w:rPr>
              <w:t>N/A (study does not measure attribution)</w:t>
            </w:r>
          </w:p>
          <w:p w14:paraId="71AE5D56" w14:textId="77777777" w:rsidR="003150A8" w:rsidRPr="009765B6" w:rsidRDefault="003150A8" w:rsidP="003E112F">
            <w:pPr>
              <w:pStyle w:val="ListParagraph"/>
              <w:keepNext/>
              <w:keepLines/>
              <w:numPr>
                <w:ilvl w:val="0"/>
                <w:numId w:val="4"/>
              </w:numPr>
              <w:spacing w:line="276" w:lineRule="auto"/>
              <w:ind w:left="251" w:hanging="251"/>
              <w:rPr>
                <w:rFonts w:ascii="Trebuchet MS" w:hAnsi="Trebuchet MS"/>
                <w:sz w:val="20"/>
                <w:szCs w:val="20"/>
              </w:rPr>
            </w:pPr>
            <w:r w:rsidRPr="009765B6">
              <w:rPr>
                <w:rFonts w:ascii="Trebuchet MS" w:hAnsi="Trebuchet MS"/>
                <w:sz w:val="20"/>
                <w:szCs w:val="20"/>
              </w:rPr>
              <w:t>Combined with impact evaluation (i.e., can’t separate net and gross)</w:t>
            </w:r>
          </w:p>
          <w:p w14:paraId="493FB270" w14:textId="77777777" w:rsidR="003150A8" w:rsidRPr="009765B6" w:rsidRDefault="003150A8" w:rsidP="003E112F">
            <w:pPr>
              <w:pStyle w:val="ListParagraph"/>
              <w:keepNext/>
              <w:keepLines/>
              <w:numPr>
                <w:ilvl w:val="0"/>
                <w:numId w:val="4"/>
              </w:numPr>
              <w:spacing w:line="276" w:lineRule="auto"/>
              <w:ind w:left="251" w:hanging="251"/>
              <w:rPr>
                <w:rFonts w:ascii="Trebuchet MS" w:hAnsi="Trebuchet MS"/>
                <w:sz w:val="20"/>
                <w:szCs w:val="20"/>
              </w:rPr>
            </w:pPr>
            <w:r w:rsidRPr="009765B6">
              <w:rPr>
                <w:rFonts w:ascii="Trebuchet MS" w:hAnsi="Trebuchet MS"/>
                <w:sz w:val="20"/>
                <w:szCs w:val="20"/>
              </w:rPr>
              <w:t xml:space="preserve">Stipulated net-to-gross ratio </w:t>
            </w:r>
          </w:p>
          <w:p w14:paraId="2BAD58D1" w14:textId="77777777" w:rsidR="003150A8" w:rsidRPr="009765B6" w:rsidRDefault="003150A8" w:rsidP="003E112F">
            <w:pPr>
              <w:pStyle w:val="ListParagraph"/>
              <w:keepNext/>
              <w:keepLines/>
              <w:numPr>
                <w:ilvl w:val="0"/>
                <w:numId w:val="4"/>
              </w:numPr>
              <w:spacing w:line="276" w:lineRule="auto"/>
              <w:ind w:left="251" w:hanging="251"/>
              <w:rPr>
                <w:rFonts w:ascii="Trebuchet MS" w:hAnsi="Trebuchet MS"/>
                <w:sz w:val="20"/>
                <w:szCs w:val="20"/>
              </w:rPr>
            </w:pPr>
            <w:r w:rsidRPr="009765B6">
              <w:rPr>
                <w:rFonts w:ascii="Trebuchet MS" w:hAnsi="Trebuchet MS"/>
                <w:sz w:val="20"/>
                <w:szCs w:val="20"/>
              </w:rPr>
              <w:t>Self-reporting surveys</w:t>
            </w:r>
          </w:p>
          <w:p w14:paraId="34351382" w14:textId="77777777" w:rsidR="003150A8" w:rsidRPr="009765B6" w:rsidRDefault="003150A8" w:rsidP="003E112F">
            <w:pPr>
              <w:pStyle w:val="ListParagraph"/>
              <w:keepNext/>
              <w:keepLines/>
              <w:numPr>
                <w:ilvl w:val="0"/>
                <w:numId w:val="4"/>
              </w:numPr>
              <w:spacing w:line="276" w:lineRule="auto"/>
              <w:ind w:left="540" w:hanging="251"/>
              <w:rPr>
                <w:rFonts w:ascii="Trebuchet MS" w:hAnsi="Trebuchet MS"/>
                <w:sz w:val="20"/>
                <w:szCs w:val="20"/>
              </w:rPr>
            </w:pPr>
            <w:r w:rsidRPr="009765B6">
              <w:rPr>
                <w:rFonts w:ascii="Trebuchet MS" w:hAnsi="Trebuchet MS"/>
                <w:sz w:val="20"/>
                <w:szCs w:val="20"/>
              </w:rPr>
              <w:t>Customer</w:t>
            </w:r>
          </w:p>
          <w:p w14:paraId="733A23F0" w14:textId="77777777" w:rsidR="003150A8" w:rsidRPr="009765B6" w:rsidRDefault="003150A8" w:rsidP="003E112F">
            <w:pPr>
              <w:pStyle w:val="ListParagraph"/>
              <w:keepNext/>
              <w:keepLines/>
              <w:numPr>
                <w:ilvl w:val="0"/>
                <w:numId w:val="4"/>
              </w:numPr>
              <w:spacing w:line="276" w:lineRule="auto"/>
              <w:ind w:left="540" w:hanging="251"/>
              <w:rPr>
                <w:rFonts w:ascii="Trebuchet MS" w:hAnsi="Trebuchet MS"/>
                <w:sz w:val="20"/>
                <w:szCs w:val="20"/>
              </w:rPr>
            </w:pPr>
            <w:r w:rsidRPr="009765B6">
              <w:rPr>
                <w:rFonts w:ascii="Trebuchet MS" w:hAnsi="Trebuchet MS"/>
                <w:sz w:val="20"/>
                <w:szCs w:val="20"/>
              </w:rPr>
              <w:t>Trade-Ally</w:t>
            </w:r>
          </w:p>
          <w:p w14:paraId="1881937E" w14:textId="77777777" w:rsidR="003150A8" w:rsidRPr="009765B6" w:rsidRDefault="003150A8" w:rsidP="003E112F">
            <w:pPr>
              <w:pStyle w:val="ListParagraph"/>
              <w:keepNext/>
              <w:keepLines/>
              <w:numPr>
                <w:ilvl w:val="0"/>
                <w:numId w:val="4"/>
              </w:numPr>
              <w:spacing w:line="276" w:lineRule="auto"/>
              <w:ind w:left="251" w:hanging="251"/>
              <w:rPr>
                <w:rFonts w:ascii="Trebuchet MS" w:hAnsi="Trebuchet MS"/>
                <w:sz w:val="20"/>
                <w:szCs w:val="20"/>
              </w:rPr>
            </w:pPr>
            <w:r w:rsidRPr="009765B6">
              <w:rPr>
                <w:rFonts w:ascii="Trebuchet MS" w:hAnsi="Trebuchet MS"/>
                <w:sz w:val="20"/>
                <w:szCs w:val="20"/>
              </w:rPr>
              <w:t xml:space="preserve">Enhanced self-reporting surveys </w:t>
            </w:r>
          </w:p>
          <w:p w14:paraId="3E04126E" w14:textId="77777777" w:rsidR="003150A8" w:rsidRPr="009765B6" w:rsidRDefault="003150A8" w:rsidP="003E112F">
            <w:pPr>
              <w:pStyle w:val="ListParagraph"/>
              <w:keepNext/>
              <w:keepLines/>
              <w:numPr>
                <w:ilvl w:val="0"/>
                <w:numId w:val="4"/>
              </w:numPr>
              <w:spacing w:line="276" w:lineRule="auto"/>
              <w:ind w:left="251" w:hanging="251"/>
              <w:rPr>
                <w:rFonts w:ascii="Trebuchet MS" w:hAnsi="Trebuchet MS"/>
                <w:sz w:val="20"/>
                <w:szCs w:val="20"/>
              </w:rPr>
            </w:pPr>
            <w:r w:rsidRPr="009765B6">
              <w:rPr>
                <w:rFonts w:ascii="Trebuchet MS" w:hAnsi="Trebuchet MS"/>
                <w:sz w:val="20"/>
                <w:szCs w:val="20"/>
              </w:rPr>
              <w:t>Panel of trade allies</w:t>
            </w:r>
          </w:p>
          <w:p w14:paraId="3D43CEA4" w14:textId="77777777" w:rsidR="003150A8" w:rsidRPr="009765B6" w:rsidRDefault="003150A8" w:rsidP="003E112F">
            <w:pPr>
              <w:pStyle w:val="ListParagraph"/>
              <w:keepNext/>
              <w:keepLines/>
              <w:numPr>
                <w:ilvl w:val="0"/>
                <w:numId w:val="4"/>
              </w:numPr>
              <w:spacing w:line="276" w:lineRule="auto"/>
              <w:ind w:left="251" w:hanging="251"/>
              <w:rPr>
                <w:rFonts w:ascii="Trebuchet MS" w:hAnsi="Trebuchet MS"/>
                <w:sz w:val="20"/>
                <w:szCs w:val="20"/>
              </w:rPr>
            </w:pPr>
            <w:r w:rsidRPr="009765B6">
              <w:rPr>
                <w:rFonts w:ascii="Trebuchet MS" w:hAnsi="Trebuchet MS"/>
                <w:sz w:val="20"/>
                <w:szCs w:val="20"/>
              </w:rPr>
              <w:t>Large-scale consumption data analysis</w:t>
            </w:r>
          </w:p>
          <w:p w14:paraId="6D5B4AC2" w14:textId="77777777" w:rsidR="003150A8" w:rsidRPr="009765B6" w:rsidRDefault="003150A8" w:rsidP="003E112F">
            <w:pPr>
              <w:pStyle w:val="ListParagraph"/>
              <w:keepNext/>
              <w:keepLines/>
              <w:numPr>
                <w:ilvl w:val="0"/>
                <w:numId w:val="4"/>
              </w:numPr>
              <w:spacing w:line="276" w:lineRule="auto"/>
              <w:ind w:left="251" w:hanging="251"/>
              <w:rPr>
                <w:rFonts w:ascii="Trebuchet MS" w:hAnsi="Trebuchet MS"/>
                <w:sz w:val="20"/>
                <w:szCs w:val="20"/>
              </w:rPr>
            </w:pPr>
            <w:r w:rsidRPr="009765B6">
              <w:rPr>
                <w:rFonts w:ascii="Trebuchet MS" w:hAnsi="Trebuchet MS"/>
                <w:sz w:val="20"/>
                <w:szCs w:val="20"/>
              </w:rPr>
              <w:t>Cross-sectional studies</w:t>
            </w:r>
          </w:p>
          <w:p w14:paraId="624FE4DE" w14:textId="77777777" w:rsidR="003150A8" w:rsidRPr="009765B6" w:rsidRDefault="003150A8" w:rsidP="003E112F">
            <w:pPr>
              <w:pStyle w:val="ListParagraph"/>
              <w:keepNext/>
              <w:keepLines/>
              <w:numPr>
                <w:ilvl w:val="0"/>
                <w:numId w:val="4"/>
              </w:numPr>
              <w:spacing w:line="276" w:lineRule="auto"/>
              <w:ind w:left="251" w:hanging="251"/>
              <w:rPr>
                <w:rFonts w:ascii="Trebuchet MS" w:hAnsi="Trebuchet MS"/>
                <w:sz w:val="20"/>
                <w:szCs w:val="20"/>
              </w:rPr>
            </w:pPr>
            <w:r w:rsidRPr="009765B6">
              <w:rPr>
                <w:rFonts w:ascii="Trebuchet MS" w:hAnsi="Trebuchet MS"/>
                <w:sz w:val="20"/>
                <w:szCs w:val="20"/>
              </w:rPr>
              <w:t>Top-down evaluations (or macro-economic models)</w:t>
            </w:r>
          </w:p>
          <w:p w14:paraId="2E0C042C" w14:textId="77777777" w:rsidR="003150A8" w:rsidRPr="009765B6" w:rsidRDefault="003150A8" w:rsidP="003E112F">
            <w:pPr>
              <w:pStyle w:val="ListParagraph"/>
              <w:keepNext/>
              <w:keepLines/>
              <w:numPr>
                <w:ilvl w:val="0"/>
                <w:numId w:val="4"/>
              </w:numPr>
              <w:spacing w:line="276" w:lineRule="auto"/>
              <w:ind w:left="251" w:hanging="251"/>
              <w:rPr>
                <w:rFonts w:ascii="Trebuchet MS" w:hAnsi="Trebuchet MS"/>
                <w:sz w:val="20"/>
                <w:szCs w:val="20"/>
              </w:rPr>
            </w:pPr>
            <w:r w:rsidRPr="009765B6">
              <w:rPr>
                <w:rFonts w:ascii="Trebuchet MS" w:hAnsi="Trebuchet MS"/>
                <w:sz w:val="20"/>
                <w:szCs w:val="20"/>
              </w:rPr>
              <w:t>Market sales data analysis</w:t>
            </w:r>
          </w:p>
          <w:p w14:paraId="1E08D890" w14:textId="77777777" w:rsidR="003150A8" w:rsidRPr="009765B6" w:rsidRDefault="003150A8" w:rsidP="003E112F">
            <w:pPr>
              <w:pStyle w:val="ListParagraph"/>
              <w:keepNext/>
              <w:keepLines/>
              <w:numPr>
                <w:ilvl w:val="0"/>
                <w:numId w:val="4"/>
              </w:numPr>
              <w:spacing w:line="276" w:lineRule="auto"/>
              <w:ind w:left="251" w:hanging="251"/>
              <w:rPr>
                <w:rFonts w:ascii="Trebuchet MS" w:hAnsi="Trebuchet MS"/>
                <w:sz w:val="20"/>
                <w:szCs w:val="20"/>
              </w:rPr>
            </w:pPr>
            <w:r w:rsidRPr="009765B6">
              <w:rPr>
                <w:rFonts w:ascii="Trebuchet MS" w:hAnsi="Trebuchet MS"/>
                <w:sz w:val="20"/>
                <w:szCs w:val="20"/>
              </w:rPr>
              <w:t>Structured expert judgment approaches</w:t>
            </w:r>
          </w:p>
          <w:p w14:paraId="5468D837" w14:textId="77777777" w:rsidR="003150A8" w:rsidRPr="009765B6" w:rsidRDefault="003150A8" w:rsidP="003E112F">
            <w:pPr>
              <w:pStyle w:val="ListParagraph"/>
              <w:keepNext/>
              <w:keepLines/>
              <w:numPr>
                <w:ilvl w:val="0"/>
                <w:numId w:val="4"/>
              </w:numPr>
              <w:spacing w:line="276" w:lineRule="auto"/>
              <w:ind w:left="251" w:hanging="251"/>
              <w:rPr>
                <w:rFonts w:ascii="Trebuchet MS" w:hAnsi="Trebuchet MS"/>
                <w:sz w:val="20"/>
                <w:szCs w:val="20"/>
              </w:rPr>
            </w:pPr>
            <w:r w:rsidRPr="009765B6">
              <w:rPr>
                <w:rFonts w:ascii="Trebuchet MS" w:hAnsi="Trebuchet MS"/>
                <w:sz w:val="20"/>
                <w:szCs w:val="20"/>
              </w:rPr>
              <w:t>Historical Tracing (or Case Study) Methods</w:t>
            </w:r>
          </w:p>
          <w:p w14:paraId="553B8FE5" w14:textId="77777777" w:rsidR="003150A8" w:rsidRPr="009B0163" w:rsidRDefault="003150A8" w:rsidP="003E112F">
            <w:pPr>
              <w:pStyle w:val="ListParagraph"/>
              <w:keepNext/>
              <w:keepLines/>
              <w:numPr>
                <w:ilvl w:val="0"/>
                <w:numId w:val="4"/>
              </w:numPr>
              <w:spacing w:line="276" w:lineRule="auto"/>
              <w:ind w:left="251" w:hanging="251"/>
              <w:rPr>
                <w:rFonts w:ascii="Trebuchet MS" w:hAnsi="Trebuchet MS"/>
              </w:rPr>
            </w:pPr>
            <w:r w:rsidRPr="009765B6">
              <w:rPr>
                <w:rFonts w:ascii="Trebuchet MS" w:hAnsi="Trebuchet MS"/>
                <w:sz w:val="20"/>
                <w:szCs w:val="20"/>
              </w:rPr>
              <w:t>Other: _____________________________________________________________</w:t>
            </w:r>
          </w:p>
        </w:tc>
      </w:tr>
    </w:tbl>
    <w:p w14:paraId="10BAECA7" w14:textId="77777777" w:rsidR="003150A8" w:rsidRPr="00354B68" w:rsidRDefault="003150A8" w:rsidP="003150A8">
      <w:pPr>
        <w:rPr>
          <w:rFonts w:ascii="Trebuchet MS" w:hAnsi="Trebuchet MS"/>
          <w:color w:val="FFFFFF" w:themeColor="background1"/>
        </w:rPr>
      </w:pPr>
    </w:p>
    <w:tbl>
      <w:tblPr>
        <w:tblStyle w:val="TableGrid"/>
        <w:tblW w:w="5000" w:type="pct"/>
        <w:tblLook w:val="04A0" w:firstRow="1" w:lastRow="0" w:firstColumn="1" w:lastColumn="0" w:noHBand="0" w:noVBand="1"/>
      </w:tblPr>
      <w:tblGrid>
        <w:gridCol w:w="13814"/>
      </w:tblGrid>
      <w:tr w:rsidR="003150A8" w:rsidRPr="00354B68" w14:paraId="46B30E83" w14:textId="77777777" w:rsidTr="00561408">
        <w:tc>
          <w:tcPr>
            <w:tcW w:w="5000" w:type="pct"/>
            <w:shd w:val="clear" w:color="auto" w:fill="31849B" w:themeFill="accent5" w:themeFillShade="BF"/>
            <w:vAlign w:val="center"/>
          </w:tcPr>
          <w:p w14:paraId="6E156AE7" w14:textId="77777777" w:rsidR="003150A8" w:rsidRPr="00707DAE" w:rsidRDefault="003150A8" w:rsidP="003E112F">
            <w:pPr>
              <w:pStyle w:val="Heading1"/>
              <w:keepNext/>
              <w:keepLines/>
              <w:numPr>
                <w:ilvl w:val="2"/>
                <w:numId w:val="16"/>
              </w:numPr>
              <w:ind w:left="540"/>
              <w:outlineLvl w:val="0"/>
              <w:rPr>
                <w:b w:val="0"/>
                <w:color w:val="FFFFFF" w:themeColor="background1"/>
              </w:rPr>
            </w:pPr>
            <w:bookmarkStart w:id="2" w:name="_GoBack"/>
            <w:bookmarkEnd w:id="2"/>
            <w:r w:rsidRPr="00707DAE">
              <w:rPr>
                <w:b w:val="0"/>
                <w:color w:val="FFFFFF" w:themeColor="background1"/>
              </w:rPr>
              <w:lastRenderedPageBreak/>
              <w:t>Describe and characterize the sampling approach for the net savings analysis.</w:t>
            </w:r>
          </w:p>
        </w:tc>
      </w:tr>
      <w:tr w:rsidR="003150A8" w:rsidRPr="009B0163" w14:paraId="6EAD73E8" w14:textId="77777777" w:rsidTr="00561408">
        <w:trPr>
          <w:trHeight w:val="98"/>
        </w:trPr>
        <w:tc>
          <w:tcPr>
            <w:tcW w:w="5000" w:type="pct"/>
            <w:shd w:val="clear" w:color="auto" w:fill="DDD9C3" w:themeFill="background2" w:themeFillShade="E6"/>
            <w:vAlign w:val="center"/>
          </w:tcPr>
          <w:p w14:paraId="5E409553" w14:textId="77777777" w:rsidR="003150A8" w:rsidRPr="007716EC" w:rsidRDefault="003150A8" w:rsidP="00561408">
            <w:pPr>
              <w:keepNext/>
              <w:keepLines/>
              <w:spacing w:before="40" w:after="40"/>
              <w:rPr>
                <w:rFonts w:ascii="Trebuchet MS" w:hAnsi="Trebuchet MS"/>
                <w:b/>
                <w:sz w:val="20"/>
                <w:szCs w:val="20"/>
              </w:rPr>
            </w:pPr>
            <w:r w:rsidRPr="005436EC">
              <w:rPr>
                <w:rFonts w:ascii="Trebuchet MS" w:hAnsi="Trebuchet MS"/>
                <w:b/>
                <w:sz w:val="20"/>
                <w:szCs w:val="20"/>
              </w:rPr>
              <w:t xml:space="preserve">Describe </w:t>
            </w:r>
            <w:r>
              <w:rPr>
                <w:rFonts w:ascii="Trebuchet MS" w:hAnsi="Trebuchet MS"/>
                <w:b/>
                <w:sz w:val="20"/>
                <w:szCs w:val="20"/>
              </w:rPr>
              <w:t xml:space="preserve">the sampling method for the net savings analysis. </w:t>
            </w:r>
          </w:p>
        </w:tc>
      </w:tr>
      <w:tr w:rsidR="003150A8" w:rsidRPr="009B0163" w14:paraId="1AFCEA90" w14:textId="77777777" w:rsidTr="00561408">
        <w:trPr>
          <w:trHeight w:val="98"/>
        </w:trPr>
        <w:tc>
          <w:tcPr>
            <w:tcW w:w="5000" w:type="pct"/>
            <w:vAlign w:val="center"/>
          </w:tcPr>
          <w:p w14:paraId="0F44748F" w14:textId="77777777" w:rsidR="003150A8" w:rsidRDefault="003150A8" w:rsidP="00561408">
            <w:pPr>
              <w:keepNext/>
              <w:keepLines/>
              <w:spacing w:before="40" w:afterLines="40" w:after="96" w:line="276" w:lineRule="auto"/>
              <w:contextualSpacing/>
              <w:rPr>
                <w:rFonts w:ascii="Trebuchet MS" w:hAnsi="Trebuchet MS"/>
                <w:sz w:val="22"/>
                <w:szCs w:val="22"/>
              </w:rPr>
            </w:pPr>
          </w:p>
          <w:p w14:paraId="50384D5E" w14:textId="77777777" w:rsidR="003150A8" w:rsidRPr="009B0163" w:rsidRDefault="003150A8" w:rsidP="00561408">
            <w:pPr>
              <w:keepNext/>
              <w:keepLines/>
              <w:spacing w:before="40" w:afterLines="40" w:after="96" w:line="276" w:lineRule="auto"/>
              <w:contextualSpacing/>
              <w:rPr>
                <w:rFonts w:ascii="Trebuchet MS" w:hAnsi="Trebuchet MS"/>
                <w:sz w:val="22"/>
                <w:szCs w:val="22"/>
              </w:rPr>
            </w:pPr>
          </w:p>
        </w:tc>
      </w:tr>
      <w:tr w:rsidR="003150A8" w:rsidRPr="009B0163" w14:paraId="0FF3F43A" w14:textId="77777777" w:rsidTr="00561408">
        <w:trPr>
          <w:trHeight w:val="98"/>
        </w:trPr>
        <w:tc>
          <w:tcPr>
            <w:tcW w:w="5000" w:type="pct"/>
            <w:shd w:val="clear" w:color="auto" w:fill="DDD9C3" w:themeFill="background2" w:themeFillShade="E6"/>
            <w:vAlign w:val="center"/>
          </w:tcPr>
          <w:p w14:paraId="73BF60DD" w14:textId="77777777" w:rsidR="003150A8" w:rsidRPr="009B0163" w:rsidRDefault="003150A8" w:rsidP="00561408">
            <w:pPr>
              <w:keepNext/>
              <w:keepLines/>
              <w:spacing w:before="40" w:after="40"/>
              <w:rPr>
                <w:rFonts w:ascii="Trebuchet MS" w:hAnsi="Trebuchet MS"/>
                <w:sz w:val="22"/>
                <w:szCs w:val="22"/>
              </w:rPr>
            </w:pPr>
            <w:r w:rsidRPr="00A061AF">
              <w:rPr>
                <w:rFonts w:ascii="Trebuchet MS" w:hAnsi="Trebuchet MS"/>
                <w:b/>
                <w:sz w:val="20"/>
                <w:szCs w:val="20"/>
              </w:rPr>
              <w:t>Check all applicable boxes to characterize the sampling approach and final sample sizes.</w:t>
            </w:r>
          </w:p>
        </w:tc>
      </w:tr>
      <w:tr w:rsidR="003150A8" w:rsidRPr="009B0163" w14:paraId="02C29682" w14:textId="77777777" w:rsidTr="00561408">
        <w:trPr>
          <w:trHeight w:val="98"/>
        </w:trPr>
        <w:tc>
          <w:tcPr>
            <w:tcW w:w="5000" w:type="pct"/>
            <w:vAlign w:val="center"/>
          </w:tcPr>
          <w:p w14:paraId="1CED04F4" w14:textId="77777777" w:rsidR="003150A8" w:rsidRPr="000D21F5" w:rsidRDefault="003150A8" w:rsidP="003E112F">
            <w:pPr>
              <w:pStyle w:val="ListParagraph"/>
              <w:keepNext/>
              <w:keepLines/>
              <w:numPr>
                <w:ilvl w:val="0"/>
                <w:numId w:val="4"/>
              </w:numPr>
              <w:spacing w:line="276" w:lineRule="auto"/>
              <w:ind w:left="251" w:hanging="251"/>
              <w:rPr>
                <w:rFonts w:ascii="Trebuchet MS" w:hAnsi="Trebuchet MS"/>
                <w:sz w:val="20"/>
                <w:szCs w:val="20"/>
              </w:rPr>
            </w:pPr>
            <w:r w:rsidRPr="000D21F5">
              <w:rPr>
                <w:rFonts w:ascii="Trebuchet MS" w:hAnsi="Trebuchet MS"/>
                <w:sz w:val="20"/>
                <w:szCs w:val="20"/>
              </w:rPr>
              <w:t>Census</w:t>
            </w:r>
          </w:p>
          <w:p w14:paraId="4BE3BABD" w14:textId="77777777" w:rsidR="003150A8" w:rsidRPr="004B6840" w:rsidRDefault="003150A8" w:rsidP="003E112F">
            <w:pPr>
              <w:pStyle w:val="ListParagraph"/>
              <w:keepNext/>
              <w:keepLines/>
              <w:numPr>
                <w:ilvl w:val="0"/>
                <w:numId w:val="4"/>
              </w:numPr>
              <w:spacing w:line="276" w:lineRule="auto"/>
              <w:ind w:left="251" w:hanging="251"/>
              <w:rPr>
                <w:rFonts w:ascii="Trebuchet MS" w:hAnsi="Trebuchet MS"/>
                <w:sz w:val="20"/>
                <w:szCs w:val="20"/>
              </w:rPr>
            </w:pPr>
            <w:r w:rsidRPr="004B6840">
              <w:rPr>
                <w:rFonts w:ascii="Trebuchet MS" w:hAnsi="Trebuchet MS"/>
                <w:sz w:val="20"/>
                <w:szCs w:val="20"/>
              </w:rPr>
              <w:t>Sample</w:t>
            </w:r>
          </w:p>
          <w:p w14:paraId="7A7FC40A" w14:textId="77777777" w:rsidR="003150A8" w:rsidRPr="00225EE4" w:rsidRDefault="003150A8" w:rsidP="003E112F">
            <w:pPr>
              <w:pStyle w:val="ListParagraph"/>
              <w:keepNext/>
              <w:keepLines/>
              <w:numPr>
                <w:ilvl w:val="0"/>
                <w:numId w:val="4"/>
              </w:numPr>
              <w:spacing w:line="276" w:lineRule="auto"/>
              <w:ind w:left="540" w:hanging="251"/>
              <w:rPr>
                <w:rFonts w:ascii="Trebuchet MS" w:hAnsi="Trebuchet MS"/>
                <w:sz w:val="20"/>
                <w:szCs w:val="20"/>
              </w:rPr>
            </w:pPr>
            <w:r w:rsidRPr="000D21F5">
              <w:rPr>
                <w:rFonts w:ascii="Trebuchet MS" w:hAnsi="Trebuchet MS"/>
                <w:sz w:val="20"/>
                <w:szCs w:val="20"/>
              </w:rPr>
              <w:t xml:space="preserve">Sampling Unit: </w:t>
            </w:r>
            <w:r>
              <w:rPr>
                <w:rFonts w:ascii="Trebuchet MS" w:hAnsi="Trebuchet MS"/>
                <w:sz w:val="20"/>
                <w:szCs w:val="20"/>
              </w:rPr>
              <w:t>______________</w:t>
            </w:r>
          </w:p>
          <w:p w14:paraId="1290BC9B" w14:textId="77777777" w:rsidR="003150A8" w:rsidRPr="00225EE4" w:rsidRDefault="003150A8" w:rsidP="003E112F">
            <w:pPr>
              <w:pStyle w:val="ListParagraph"/>
              <w:keepNext/>
              <w:keepLines/>
              <w:numPr>
                <w:ilvl w:val="0"/>
                <w:numId w:val="4"/>
              </w:numPr>
              <w:spacing w:line="276" w:lineRule="auto"/>
              <w:ind w:left="540" w:hanging="251"/>
              <w:rPr>
                <w:rFonts w:ascii="Trebuchet MS" w:hAnsi="Trebuchet MS"/>
                <w:sz w:val="20"/>
                <w:szCs w:val="20"/>
              </w:rPr>
            </w:pPr>
            <w:r w:rsidRPr="000D21F5">
              <w:rPr>
                <w:rFonts w:ascii="Trebuchet MS" w:hAnsi="Trebuchet MS"/>
                <w:sz w:val="20"/>
                <w:szCs w:val="20"/>
              </w:rPr>
              <w:t xml:space="preserve">Participant sample size (units): </w:t>
            </w:r>
            <w:r>
              <w:rPr>
                <w:rFonts w:ascii="Trebuchet MS" w:hAnsi="Trebuchet MS"/>
                <w:sz w:val="20"/>
                <w:szCs w:val="20"/>
              </w:rPr>
              <w:t>______________</w:t>
            </w:r>
          </w:p>
          <w:p w14:paraId="55A03B48" w14:textId="77777777" w:rsidR="003150A8" w:rsidRPr="00225EE4" w:rsidRDefault="003150A8" w:rsidP="003E112F">
            <w:pPr>
              <w:pStyle w:val="ListParagraph"/>
              <w:keepNext/>
              <w:keepLines/>
              <w:numPr>
                <w:ilvl w:val="0"/>
                <w:numId w:val="4"/>
              </w:numPr>
              <w:spacing w:line="276" w:lineRule="auto"/>
              <w:ind w:left="540" w:hanging="251"/>
              <w:rPr>
                <w:rFonts w:ascii="Trebuchet MS" w:hAnsi="Trebuchet MS"/>
                <w:sz w:val="20"/>
                <w:szCs w:val="20"/>
              </w:rPr>
            </w:pPr>
            <w:r w:rsidRPr="000D21F5">
              <w:rPr>
                <w:rFonts w:ascii="Trebuchet MS" w:hAnsi="Trebuchet MS"/>
                <w:sz w:val="20"/>
                <w:szCs w:val="20"/>
              </w:rPr>
              <w:t xml:space="preserve">Non-participant sample size (units): </w:t>
            </w:r>
            <w:r>
              <w:rPr>
                <w:rFonts w:ascii="Trebuchet MS" w:hAnsi="Trebuchet MS"/>
                <w:sz w:val="20"/>
                <w:szCs w:val="20"/>
              </w:rPr>
              <w:t>______________</w:t>
            </w:r>
          </w:p>
          <w:p w14:paraId="7F0F231A" w14:textId="77777777" w:rsidR="003150A8" w:rsidRPr="00A061AF" w:rsidRDefault="003150A8" w:rsidP="003E112F">
            <w:pPr>
              <w:pStyle w:val="ListParagraph"/>
              <w:keepNext/>
              <w:keepLines/>
              <w:numPr>
                <w:ilvl w:val="0"/>
                <w:numId w:val="4"/>
              </w:numPr>
              <w:spacing w:line="276" w:lineRule="auto"/>
              <w:ind w:left="251" w:hanging="251"/>
              <w:rPr>
                <w:rFonts w:ascii="Trebuchet MS" w:hAnsi="Trebuchet MS"/>
                <w:sz w:val="20"/>
                <w:szCs w:val="20"/>
              </w:rPr>
            </w:pPr>
            <w:r w:rsidRPr="000D21F5">
              <w:rPr>
                <w:rFonts w:ascii="Trebuchet MS" w:hAnsi="Trebuchet MS"/>
                <w:sz w:val="20"/>
                <w:szCs w:val="20"/>
              </w:rPr>
              <w:t>N/A: _______________________________________</w:t>
            </w:r>
          </w:p>
        </w:tc>
      </w:tr>
    </w:tbl>
    <w:p w14:paraId="7E14A8A7" w14:textId="77777777" w:rsidR="003150A8" w:rsidRDefault="003150A8" w:rsidP="003150A8">
      <w:pPr>
        <w:rPr>
          <w:rFonts w:ascii="Trebuchet MS" w:hAnsi="Trebuchet MS"/>
          <w:color w:val="FFFFFF" w:themeColor="background1"/>
        </w:rPr>
      </w:pPr>
    </w:p>
    <w:p w14:paraId="6BFC27A7" w14:textId="77777777" w:rsidR="003150A8" w:rsidRDefault="003150A8" w:rsidP="003150A8">
      <w:pPr>
        <w:rPr>
          <w:rFonts w:ascii="Trebuchet MS" w:hAnsi="Trebuchet MS"/>
          <w:color w:val="FFFFFF" w:themeColor="background1"/>
        </w:rPr>
      </w:pPr>
    </w:p>
    <w:p w14:paraId="438A20C9" w14:textId="77777777" w:rsidR="003150A8" w:rsidRDefault="003150A8" w:rsidP="003150A8">
      <w:pPr>
        <w:rPr>
          <w:rFonts w:ascii="Trebuchet MS" w:hAnsi="Trebuchet MS"/>
          <w:color w:val="FFFFFF" w:themeColor="background1"/>
        </w:rPr>
      </w:pPr>
    </w:p>
    <w:p w14:paraId="79970E0C" w14:textId="77777777" w:rsidR="003150A8" w:rsidRPr="0087120C" w:rsidRDefault="003150A8" w:rsidP="003E112F">
      <w:pPr>
        <w:pStyle w:val="Heading1"/>
        <w:keepNext/>
        <w:keepLines/>
        <w:numPr>
          <w:ilvl w:val="0"/>
          <w:numId w:val="16"/>
        </w:numPr>
      </w:pPr>
      <w:r w:rsidRPr="0087120C">
        <w:t>RECOMMENDATIONS</w:t>
      </w:r>
    </w:p>
    <w:p w14:paraId="3302CB2F" w14:textId="77777777" w:rsidR="003150A8" w:rsidRPr="000D21F5" w:rsidRDefault="003150A8" w:rsidP="003150A8">
      <w:pPr>
        <w:pStyle w:val="NoSpacing"/>
        <w:keepNext/>
        <w:keepLines/>
        <w:rPr>
          <w:rFonts w:ascii="Trebuchet MS" w:hAnsi="Trebuchet MS"/>
          <w:b/>
        </w:rPr>
      </w:pPr>
    </w:p>
    <w:tbl>
      <w:tblPr>
        <w:tblStyle w:val="TableGrid"/>
        <w:tblW w:w="5000" w:type="pct"/>
        <w:tblLook w:val="04A0" w:firstRow="1" w:lastRow="0" w:firstColumn="1" w:lastColumn="0" w:noHBand="0" w:noVBand="1"/>
      </w:tblPr>
      <w:tblGrid>
        <w:gridCol w:w="481"/>
        <w:gridCol w:w="3177"/>
        <w:gridCol w:w="2467"/>
        <w:gridCol w:w="7689"/>
      </w:tblGrid>
      <w:tr w:rsidR="003150A8" w:rsidRPr="007716EC" w14:paraId="77FE91EB" w14:textId="77777777" w:rsidTr="00561408">
        <w:tc>
          <w:tcPr>
            <w:tcW w:w="5000" w:type="pct"/>
            <w:gridSpan w:val="4"/>
            <w:shd w:val="clear" w:color="auto" w:fill="31849B"/>
          </w:tcPr>
          <w:p w14:paraId="0D39A86A" w14:textId="77777777" w:rsidR="003150A8" w:rsidRPr="007716EC" w:rsidRDefault="003150A8" w:rsidP="003E112F">
            <w:pPr>
              <w:pStyle w:val="Heading3"/>
              <w:keepLines/>
              <w:numPr>
                <w:ilvl w:val="2"/>
                <w:numId w:val="16"/>
              </w:numPr>
              <w:spacing w:before="40" w:after="40"/>
              <w:ind w:left="547"/>
              <w:outlineLvl w:val="2"/>
              <w:rPr>
                <w:sz w:val="20"/>
                <w:szCs w:val="20"/>
              </w:rPr>
            </w:pPr>
            <w:r>
              <w:t>Complete the table below to describe the study recommendations and (if possible) The Program Administrator’s response.</w:t>
            </w:r>
          </w:p>
        </w:tc>
      </w:tr>
      <w:tr w:rsidR="003150A8" w:rsidRPr="00CA655D" w14:paraId="36A6CD54" w14:textId="77777777" w:rsidTr="00561408">
        <w:tc>
          <w:tcPr>
            <w:tcW w:w="174" w:type="pct"/>
            <w:shd w:val="clear" w:color="auto" w:fill="DDD9C3" w:themeFill="background2" w:themeFillShade="E6"/>
            <w:vAlign w:val="center"/>
          </w:tcPr>
          <w:p w14:paraId="7C30D309" w14:textId="77777777" w:rsidR="003150A8" w:rsidRPr="00071DC9" w:rsidRDefault="003150A8" w:rsidP="00561408">
            <w:pPr>
              <w:keepNext/>
              <w:keepLines/>
              <w:spacing w:before="40" w:after="40" w:line="276" w:lineRule="auto"/>
              <w:rPr>
                <w:rFonts w:ascii="Trebuchet MS" w:hAnsi="Trebuchet MS"/>
                <w:b/>
                <w:color w:val="000000" w:themeColor="text1"/>
                <w:sz w:val="20"/>
                <w:szCs w:val="20"/>
              </w:rPr>
            </w:pPr>
            <w:r w:rsidRPr="00071DC9">
              <w:rPr>
                <w:rFonts w:ascii="Trebuchet MS" w:hAnsi="Trebuchet MS"/>
                <w:b/>
                <w:color w:val="000000" w:themeColor="text1"/>
                <w:sz w:val="20"/>
                <w:szCs w:val="20"/>
              </w:rPr>
              <w:t>#</w:t>
            </w:r>
          </w:p>
        </w:tc>
        <w:tc>
          <w:tcPr>
            <w:tcW w:w="1150" w:type="pct"/>
            <w:shd w:val="clear" w:color="auto" w:fill="DDD9C3" w:themeFill="background2" w:themeFillShade="E6"/>
            <w:vAlign w:val="center"/>
          </w:tcPr>
          <w:p w14:paraId="781D0B69" w14:textId="77777777" w:rsidR="003150A8" w:rsidRPr="00071DC9" w:rsidRDefault="003150A8" w:rsidP="00561408">
            <w:pPr>
              <w:keepNext/>
              <w:keepLines/>
              <w:spacing w:before="40" w:after="40" w:line="276" w:lineRule="auto"/>
              <w:rPr>
                <w:rFonts w:ascii="Trebuchet MS" w:hAnsi="Trebuchet MS"/>
                <w:b/>
                <w:color w:val="000000" w:themeColor="text1"/>
                <w:sz w:val="20"/>
                <w:szCs w:val="20"/>
              </w:rPr>
            </w:pPr>
            <w:r w:rsidRPr="00071DC9">
              <w:rPr>
                <w:rFonts w:ascii="Trebuchet MS" w:hAnsi="Trebuchet MS"/>
                <w:b/>
                <w:color w:val="000000" w:themeColor="text1"/>
                <w:sz w:val="20"/>
                <w:szCs w:val="20"/>
              </w:rPr>
              <w:t>Recommendation</w:t>
            </w:r>
          </w:p>
        </w:tc>
        <w:tc>
          <w:tcPr>
            <w:tcW w:w="893" w:type="pct"/>
            <w:shd w:val="clear" w:color="auto" w:fill="DDD9C3" w:themeFill="background2" w:themeFillShade="E6"/>
            <w:vAlign w:val="center"/>
          </w:tcPr>
          <w:p w14:paraId="0D4BA0D3" w14:textId="77777777" w:rsidR="003150A8" w:rsidRPr="00071DC9" w:rsidRDefault="003150A8" w:rsidP="00561408">
            <w:pPr>
              <w:keepNext/>
              <w:keepLines/>
              <w:spacing w:before="40" w:after="40" w:line="276" w:lineRule="auto"/>
              <w:rPr>
                <w:rFonts w:ascii="Trebuchet MS" w:hAnsi="Trebuchet MS"/>
                <w:b/>
                <w:color w:val="000000" w:themeColor="text1"/>
                <w:sz w:val="20"/>
                <w:szCs w:val="20"/>
              </w:rPr>
            </w:pPr>
            <w:r w:rsidRPr="00071DC9">
              <w:rPr>
                <w:rFonts w:ascii="Trebuchet MS" w:hAnsi="Trebuchet MS"/>
                <w:b/>
                <w:color w:val="000000" w:themeColor="text1"/>
                <w:sz w:val="20"/>
                <w:szCs w:val="20"/>
              </w:rPr>
              <w:t>Response</w:t>
            </w:r>
          </w:p>
        </w:tc>
        <w:tc>
          <w:tcPr>
            <w:tcW w:w="2783" w:type="pct"/>
            <w:shd w:val="clear" w:color="auto" w:fill="DDD9C3" w:themeFill="background2" w:themeFillShade="E6"/>
            <w:vAlign w:val="center"/>
          </w:tcPr>
          <w:p w14:paraId="296584DD" w14:textId="77777777" w:rsidR="003150A8" w:rsidRPr="00071DC9" w:rsidRDefault="003150A8" w:rsidP="00561408">
            <w:pPr>
              <w:keepNext/>
              <w:keepLines/>
              <w:spacing w:before="40" w:after="40" w:line="276" w:lineRule="auto"/>
              <w:rPr>
                <w:rFonts w:ascii="Trebuchet MS" w:hAnsi="Trebuchet MS"/>
                <w:b/>
                <w:color w:val="000000" w:themeColor="text1"/>
                <w:sz w:val="20"/>
                <w:szCs w:val="20"/>
              </w:rPr>
            </w:pPr>
            <w:r w:rsidRPr="00071DC9">
              <w:rPr>
                <w:rFonts w:ascii="Trebuchet MS" w:hAnsi="Trebuchet MS"/>
                <w:b/>
                <w:color w:val="000000" w:themeColor="text1"/>
                <w:sz w:val="20"/>
                <w:szCs w:val="20"/>
              </w:rPr>
              <w:t>Description of Response</w:t>
            </w:r>
          </w:p>
        </w:tc>
      </w:tr>
      <w:tr w:rsidR="003150A8" w:rsidRPr="00CA655D" w14:paraId="344997E4" w14:textId="77777777" w:rsidTr="00561408">
        <w:tc>
          <w:tcPr>
            <w:tcW w:w="174" w:type="pct"/>
            <w:vAlign w:val="center"/>
          </w:tcPr>
          <w:p w14:paraId="381FEE73" w14:textId="77777777" w:rsidR="003150A8" w:rsidRPr="00CA655D" w:rsidRDefault="003150A8" w:rsidP="00561408">
            <w:pPr>
              <w:keepNext/>
              <w:keepLines/>
              <w:rPr>
                <w:rFonts w:ascii="Trebuchet MS" w:hAnsi="Trebuchet MS"/>
                <w:sz w:val="20"/>
                <w:szCs w:val="20"/>
              </w:rPr>
            </w:pPr>
            <w:r w:rsidRPr="00CA655D">
              <w:rPr>
                <w:rFonts w:ascii="Trebuchet MS" w:hAnsi="Trebuchet MS"/>
                <w:sz w:val="20"/>
                <w:szCs w:val="20"/>
              </w:rPr>
              <w:t>1</w:t>
            </w:r>
          </w:p>
        </w:tc>
        <w:tc>
          <w:tcPr>
            <w:tcW w:w="1150" w:type="pct"/>
          </w:tcPr>
          <w:p w14:paraId="3C0B90F0" w14:textId="77777777" w:rsidR="003150A8" w:rsidRPr="00CA655D" w:rsidRDefault="003150A8" w:rsidP="00561408">
            <w:pPr>
              <w:keepNext/>
              <w:keepLines/>
              <w:rPr>
                <w:rFonts w:ascii="Trebuchet MS" w:hAnsi="Trebuchet MS"/>
                <w:color w:val="808080" w:themeColor="background1" w:themeShade="80"/>
                <w:sz w:val="20"/>
                <w:szCs w:val="20"/>
              </w:rPr>
            </w:pPr>
            <w:r w:rsidRPr="00CA655D">
              <w:rPr>
                <w:rFonts w:ascii="Trebuchet MS" w:hAnsi="Trebuchet MS"/>
                <w:color w:val="808080" w:themeColor="background1" w:themeShade="80"/>
                <w:sz w:val="20"/>
                <w:szCs w:val="20"/>
              </w:rPr>
              <w:t>[Insert evaluation contractor recommendation]</w:t>
            </w:r>
          </w:p>
        </w:tc>
        <w:tc>
          <w:tcPr>
            <w:tcW w:w="893" w:type="pct"/>
          </w:tcPr>
          <w:sdt>
            <w:sdtPr>
              <w:rPr>
                <w:rStyle w:val="MenuOptions"/>
                <w:szCs w:val="20"/>
              </w:rPr>
              <w:alias w:val="RecommendationResponse"/>
              <w:tag w:val="RecommendationResponse"/>
              <w:id w:val="2000074676"/>
              <w:placeholder>
                <w:docPart w:val="A28FB1F30A8647B38A716012F165A0FF"/>
              </w:placeholder>
              <w:showingPlcHdr/>
              <w:dropDownList>
                <w:listItem w:displayText="Plan to incorporate" w:value="Plan to incorporate"/>
                <w:listItem w:displayText="Under consideration" w:value="Under consideration"/>
                <w:listItem w:displayText="Not adopted" w:value="Not adopted"/>
                <w:listItem w:displayText="NA" w:value="NA"/>
              </w:dropDownList>
            </w:sdtPr>
            <w:sdtEndPr>
              <w:rPr>
                <w:rStyle w:val="DefaultParagraphFont"/>
                <w:rFonts w:ascii="Times New Roman" w:hAnsi="Times New Roman"/>
                <w:color w:val="808080" w:themeColor="background1" w:themeShade="80"/>
                <w:sz w:val="24"/>
              </w:rPr>
            </w:sdtEndPr>
            <w:sdtContent>
              <w:p w14:paraId="22C414E4" w14:textId="77777777" w:rsidR="003150A8" w:rsidRPr="00CA655D" w:rsidRDefault="003150A8" w:rsidP="00561408">
                <w:pPr>
                  <w:keepNext/>
                  <w:keepLines/>
                  <w:rPr>
                    <w:rStyle w:val="MenuOptions"/>
                    <w:szCs w:val="20"/>
                  </w:rPr>
                </w:pPr>
                <w:r w:rsidRPr="00CA655D">
                  <w:rPr>
                    <w:rStyle w:val="PlaceholderText"/>
                    <w:rFonts w:ascii="Trebuchet MS" w:hAnsi="Trebuchet MS"/>
                    <w:color w:val="808080" w:themeColor="background1" w:themeShade="80"/>
                    <w:sz w:val="20"/>
                    <w:szCs w:val="20"/>
                  </w:rPr>
                  <w:t>Select response.</w:t>
                </w:r>
              </w:p>
            </w:sdtContent>
          </w:sdt>
          <w:p w14:paraId="5762302A" w14:textId="77777777" w:rsidR="003150A8" w:rsidRPr="00CA655D" w:rsidRDefault="003150A8" w:rsidP="00561408">
            <w:pPr>
              <w:keepNext/>
              <w:keepLines/>
              <w:rPr>
                <w:rFonts w:ascii="Trebuchet MS" w:hAnsi="Trebuchet MS"/>
                <w:sz w:val="20"/>
                <w:szCs w:val="20"/>
              </w:rPr>
            </w:pPr>
          </w:p>
        </w:tc>
        <w:tc>
          <w:tcPr>
            <w:tcW w:w="2783" w:type="pct"/>
          </w:tcPr>
          <w:p w14:paraId="6CDEA415" w14:textId="77777777" w:rsidR="003150A8" w:rsidRPr="00CA655D" w:rsidRDefault="003150A8" w:rsidP="00561408">
            <w:pPr>
              <w:keepNext/>
              <w:keepLines/>
              <w:rPr>
                <w:rFonts w:ascii="Trebuchet MS" w:hAnsi="Trebuchet MS"/>
                <w:color w:val="808080" w:themeColor="background1" w:themeShade="80"/>
                <w:sz w:val="20"/>
                <w:szCs w:val="20"/>
              </w:rPr>
            </w:pPr>
            <w:r w:rsidRPr="00CA655D">
              <w:rPr>
                <w:rFonts w:ascii="Trebuchet MS" w:hAnsi="Trebuchet MS"/>
                <w:color w:val="808080" w:themeColor="background1" w:themeShade="80"/>
                <w:sz w:val="20"/>
                <w:szCs w:val="20"/>
              </w:rPr>
              <w:t>[Describe PA response.]</w:t>
            </w:r>
          </w:p>
        </w:tc>
      </w:tr>
      <w:tr w:rsidR="003150A8" w:rsidRPr="00CA655D" w14:paraId="3E2B9530" w14:textId="77777777" w:rsidTr="00561408">
        <w:tc>
          <w:tcPr>
            <w:tcW w:w="174" w:type="pct"/>
            <w:vAlign w:val="center"/>
          </w:tcPr>
          <w:p w14:paraId="0654CCCA" w14:textId="77777777" w:rsidR="003150A8" w:rsidRPr="00CA655D" w:rsidRDefault="003150A8" w:rsidP="00561408">
            <w:pPr>
              <w:keepNext/>
              <w:keepLines/>
              <w:rPr>
                <w:rFonts w:ascii="Trebuchet MS" w:hAnsi="Trebuchet MS"/>
                <w:sz w:val="20"/>
                <w:szCs w:val="20"/>
              </w:rPr>
            </w:pPr>
            <w:r w:rsidRPr="00CA655D">
              <w:rPr>
                <w:rFonts w:ascii="Trebuchet MS" w:hAnsi="Trebuchet MS"/>
                <w:sz w:val="20"/>
                <w:szCs w:val="20"/>
              </w:rPr>
              <w:t>2</w:t>
            </w:r>
          </w:p>
        </w:tc>
        <w:tc>
          <w:tcPr>
            <w:tcW w:w="1150" w:type="pct"/>
          </w:tcPr>
          <w:p w14:paraId="7E411561" w14:textId="77777777" w:rsidR="003150A8" w:rsidRPr="00CA655D" w:rsidRDefault="003150A8" w:rsidP="00561408">
            <w:pPr>
              <w:keepNext/>
              <w:keepLines/>
              <w:rPr>
                <w:rFonts w:ascii="Trebuchet MS" w:hAnsi="Trebuchet MS"/>
                <w:color w:val="808080" w:themeColor="background1" w:themeShade="80"/>
                <w:sz w:val="20"/>
                <w:szCs w:val="20"/>
              </w:rPr>
            </w:pPr>
            <w:r w:rsidRPr="00CA655D">
              <w:rPr>
                <w:rFonts w:ascii="Trebuchet MS" w:hAnsi="Trebuchet MS"/>
                <w:color w:val="808080" w:themeColor="background1" w:themeShade="80"/>
                <w:sz w:val="20"/>
                <w:szCs w:val="20"/>
              </w:rPr>
              <w:t>[Insert evaluation contractor recommendation]</w:t>
            </w:r>
          </w:p>
        </w:tc>
        <w:tc>
          <w:tcPr>
            <w:tcW w:w="893" w:type="pct"/>
          </w:tcPr>
          <w:sdt>
            <w:sdtPr>
              <w:rPr>
                <w:rStyle w:val="MenuOptions"/>
                <w:szCs w:val="20"/>
              </w:rPr>
              <w:alias w:val="RecommendationResponse"/>
              <w:tag w:val="RecommendationResponse"/>
              <w:id w:val="427008455"/>
              <w:placeholder>
                <w:docPart w:val="19FEA97C6A9D457D8052DCF9AAFCA7CE"/>
              </w:placeholder>
              <w:showingPlcHdr/>
              <w:dropDownList>
                <w:listItem w:displayText="Plan to incorporate" w:value="Plan to incorporate"/>
                <w:listItem w:displayText="Under consideration" w:value="Under consideration"/>
                <w:listItem w:displayText="Not adopted" w:value="Not adopted"/>
                <w:listItem w:displayText="NA" w:value="NA"/>
              </w:dropDownList>
            </w:sdtPr>
            <w:sdtEndPr>
              <w:rPr>
                <w:rStyle w:val="DefaultParagraphFont"/>
                <w:rFonts w:ascii="Times New Roman" w:hAnsi="Times New Roman"/>
                <w:color w:val="808080" w:themeColor="background1" w:themeShade="80"/>
                <w:sz w:val="24"/>
              </w:rPr>
            </w:sdtEndPr>
            <w:sdtContent>
              <w:p w14:paraId="21DE2CB1" w14:textId="77777777" w:rsidR="003150A8" w:rsidRPr="00CA655D" w:rsidRDefault="003150A8" w:rsidP="00561408">
                <w:pPr>
                  <w:keepNext/>
                  <w:keepLines/>
                  <w:rPr>
                    <w:rFonts w:ascii="Trebuchet MS" w:hAnsi="Trebuchet MS"/>
                    <w:sz w:val="20"/>
                    <w:szCs w:val="20"/>
                  </w:rPr>
                </w:pPr>
                <w:r w:rsidRPr="00CA655D">
                  <w:rPr>
                    <w:rStyle w:val="PlaceholderText"/>
                    <w:rFonts w:ascii="Trebuchet MS" w:hAnsi="Trebuchet MS"/>
                    <w:color w:val="808080" w:themeColor="background1" w:themeShade="80"/>
                    <w:sz w:val="20"/>
                    <w:szCs w:val="20"/>
                  </w:rPr>
                  <w:t>Select response.</w:t>
                </w:r>
              </w:p>
            </w:sdtContent>
          </w:sdt>
        </w:tc>
        <w:tc>
          <w:tcPr>
            <w:tcW w:w="2783" w:type="pct"/>
          </w:tcPr>
          <w:p w14:paraId="63653EEA" w14:textId="77777777" w:rsidR="003150A8" w:rsidRPr="00CA655D" w:rsidRDefault="003150A8" w:rsidP="00561408">
            <w:pPr>
              <w:keepNext/>
              <w:keepLines/>
              <w:rPr>
                <w:rFonts w:ascii="Trebuchet MS" w:hAnsi="Trebuchet MS"/>
                <w:sz w:val="20"/>
                <w:szCs w:val="20"/>
              </w:rPr>
            </w:pPr>
            <w:r w:rsidRPr="00CA655D">
              <w:rPr>
                <w:rFonts w:ascii="Trebuchet MS" w:hAnsi="Trebuchet MS"/>
                <w:color w:val="808080" w:themeColor="background1" w:themeShade="80"/>
                <w:sz w:val="20"/>
                <w:szCs w:val="20"/>
              </w:rPr>
              <w:t>[Describe PA response.]</w:t>
            </w:r>
          </w:p>
        </w:tc>
      </w:tr>
      <w:tr w:rsidR="003150A8" w:rsidRPr="00CA655D" w14:paraId="44CE6859" w14:textId="77777777" w:rsidTr="00561408">
        <w:tc>
          <w:tcPr>
            <w:tcW w:w="174" w:type="pct"/>
            <w:vAlign w:val="center"/>
          </w:tcPr>
          <w:p w14:paraId="290727C8" w14:textId="77777777" w:rsidR="003150A8" w:rsidRPr="00CA655D" w:rsidRDefault="003150A8" w:rsidP="00561408">
            <w:pPr>
              <w:keepNext/>
              <w:keepLines/>
              <w:rPr>
                <w:rFonts w:ascii="Trebuchet MS" w:hAnsi="Trebuchet MS"/>
                <w:sz w:val="20"/>
                <w:szCs w:val="20"/>
              </w:rPr>
            </w:pPr>
            <w:r w:rsidRPr="00CA655D">
              <w:rPr>
                <w:rFonts w:ascii="Trebuchet MS" w:hAnsi="Trebuchet MS"/>
                <w:sz w:val="20"/>
                <w:szCs w:val="20"/>
              </w:rPr>
              <w:t>3</w:t>
            </w:r>
          </w:p>
        </w:tc>
        <w:tc>
          <w:tcPr>
            <w:tcW w:w="1150" w:type="pct"/>
          </w:tcPr>
          <w:p w14:paraId="128DF93A" w14:textId="77777777" w:rsidR="003150A8" w:rsidRPr="00CA655D" w:rsidRDefault="003150A8" w:rsidP="00561408">
            <w:pPr>
              <w:keepNext/>
              <w:keepLines/>
              <w:rPr>
                <w:rFonts w:ascii="Trebuchet MS" w:hAnsi="Trebuchet MS"/>
                <w:color w:val="808080" w:themeColor="background1" w:themeShade="80"/>
                <w:sz w:val="20"/>
                <w:szCs w:val="20"/>
              </w:rPr>
            </w:pPr>
            <w:r w:rsidRPr="00CA655D">
              <w:rPr>
                <w:rFonts w:ascii="Trebuchet MS" w:hAnsi="Trebuchet MS"/>
                <w:color w:val="808080" w:themeColor="background1" w:themeShade="80"/>
                <w:sz w:val="20"/>
                <w:szCs w:val="20"/>
              </w:rPr>
              <w:t>[Insert evaluation contractor recommendation]</w:t>
            </w:r>
          </w:p>
        </w:tc>
        <w:tc>
          <w:tcPr>
            <w:tcW w:w="893" w:type="pct"/>
          </w:tcPr>
          <w:sdt>
            <w:sdtPr>
              <w:rPr>
                <w:rStyle w:val="MenuOptions"/>
                <w:szCs w:val="20"/>
              </w:rPr>
              <w:alias w:val="RecommendationResponse"/>
              <w:tag w:val="RecommendationResponse"/>
              <w:id w:val="494305597"/>
              <w:placeholder>
                <w:docPart w:val="C393A8A089BB41F6BA853B6B1985137D"/>
              </w:placeholder>
              <w:showingPlcHdr/>
              <w:dropDownList>
                <w:listItem w:displayText="Plan to incorporate" w:value="Plan to incorporate"/>
                <w:listItem w:displayText="Under consideration" w:value="Under consideration"/>
                <w:listItem w:displayText="Not adopted" w:value="Not adopted"/>
                <w:listItem w:displayText="NA" w:value="NA"/>
              </w:dropDownList>
            </w:sdtPr>
            <w:sdtEndPr>
              <w:rPr>
                <w:rStyle w:val="DefaultParagraphFont"/>
                <w:rFonts w:ascii="Times New Roman" w:hAnsi="Times New Roman"/>
                <w:color w:val="808080" w:themeColor="background1" w:themeShade="80"/>
                <w:sz w:val="24"/>
              </w:rPr>
            </w:sdtEndPr>
            <w:sdtContent>
              <w:p w14:paraId="6B9EEA2E" w14:textId="77777777" w:rsidR="003150A8" w:rsidRPr="00CA655D" w:rsidRDefault="003150A8" w:rsidP="00561408">
                <w:pPr>
                  <w:keepNext/>
                  <w:keepLines/>
                  <w:rPr>
                    <w:rStyle w:val="MenuOptions"/>
                    <w:szCs w:val="20"/>
                  </w:rPr>
                </w:pPr>
                <w:r w:rsidRPr="00CA655D">
                  <w:rPr>
                    <w:rStyle w:val="PlaceholderText"/>
                    <w:rFonts w:ascii="Trebuchet MS" w:hAnsi="Trebuchet MS"/>
                    <w:color w:val="808080" w:themeColor="background1" w:themeShade="80"/>
                    <w:sz w:val="20"/>
                    <w:szCs w:val="20"/>
                  </w:rPr>
                  <w:t>Select response.</w:t>
                </w:r>
              </w:p>
            </w:sdtContent>
          </w:sdt>
          <w:p w14:paraId="4A8AC4D2" w14:textId="77777777" w:rsidR="003150A8" w:rsidRPr="00CA655D" w:rsidRDefault="003150A8" w:rsidP="00561408">
            <w:pPr>
              <w:keepNext/>
              <w:keepLines/>
              <w:rPr>
                <w:rFonts w:ascii="Trebuchet MS" w:hAnsi="Trebuchet MS"/>
                <w:sz w:val="20"/>
                <w:szCs w:val="20"/>
              </w:rPr>
            </w:pPr>
          </w:p>
        </w:tc>
        <w:tc>
          <w:tcPr>
            <w:tcW w:w="2783" w:type="pct"/>
          </w:tcPr>
          <w:p w14:paraId="48AD8B86" w14:textId="77777777" w:rsidR="003150A8" w:rsidRPr="00CA655D" w:rsidRDefault="003150A8" w:rsidP="00561408">
            <w:pPr>
              <w:keepNext/>
              <w:keepLines/>
              <w:rPr>
                <w:rFonts w:ascii="Trebuchet MS" w:hAnsi="Trebuchet MS"/>
                <w:sz w:val="20"/>
                <w:szCs w:val="20"/>
              </w:rPr>
            </w:pPr>
            <w:r w:rsidRPr="00CA655D">
              <w:rPr>
                <w:rFonts w:ascii="Trebuchet MS" w:hAnsi="Trebuchet MS"/>
                <w:color w:val="808080" w:themeColor="background1" w:themeShade="80"/>
                <w:sz w:val="20"/>
                <w:szCs w:val="20"/>
              </w:rPr>
              <w:t>[Describe PA response.]</w:t>
            </w:r>
          </w:p>
        </w:tc>
      </w:tr>
      <w:tr w:rsidR="003150A8" w:rsidRPr="00CA655D" w14:paraId="5278FFA7" w14:textId="77777777" w:rsidTr="00561408">
        <w:tc>
          <w:tcPr>
            <w:tcW w:w="174" w:type="pct"/>
            <w:vAlign w:val="center"/>
          </w:tcPr>
          <w:p w14:paraId="3D8601EA" w14:textId="77777777" w:rsidR="003150A8" w:rsidRPr="00CA655D" w:rsidRDefault="003150A8" w:rsidP="00561408">
            <w:pPr>
              <w:keepNext/>
              <w:keepLines/>
              <w:rPr>
                <w:rFonts w:ascii="Trebuchet MS" w:hAnsi="Trebuchet MS"/>
                <w:sz w:val="20"/>
                <w:szCs w:val="20"/>
              </w:rPr>
            </w:pPr>
            <w:r w:rsidRPr="00CA655D">
              <w:rPr>
                <w:rFonts w:ascii="Trebuchet MS" w:hAnsi="Trebuchet MS"/>
                <w:sz w:val="20"/>
                <w:szCs w:val="20"/>
              </w:rPr>
              <w:t>4</w:t>
            </w:r>
          </w:p>
        </w:tc>
        <w:tc>
          <w:tcPr>
            <w:tcW w:w="1150" w:type="pct"/>
          </w:tcPr>
          <w:p w14:paraId="590430D8" w14:textId="77777777" w:rsidR="003150A8" w:rsidRPr="00CA655D" w:rsidRDefault="003150A8" w:rsidP="00561408">
            <w:pPr>
              <w:keepNext/>
              <w:keepLines/>
              <w:rPr>
                <w:rFonts w:ascii="Trebuchet MS" w:hAnsi="Trebuchet MS"/>
                <w:color w:val="808080" w:themeColor="background1" w:themeShade="80"/>
                <w:sz w:val="20"/>
                <w:szCs w:val="20"/>
              </w:rPr>
            </w:pPr>
            <w:r w:rsidRPr="00CA655D">
              <w:rPr>
                <w:rFonts w:ascii="Trebuchet MS" w:hAnsi="Trebuchet MS"/>
                <w:color w:val="808080" w:themeColor="background1" w:themeShade="80"/>
                <w:sz w:val="20"/>
                <w:szCs w:val="20"/>
              </w:rPr>
              <w:t>[Insert evaluation contractor recommendation]</w:t>
            </w:r>
          </w:p>
        </w:tc>
        <w:tc>
          <w:tcPr>
            <w:tcW w:w="893" w:type="pct"/>
          </w:tcPr>
          <w:sdt>
            <w:sdtPr>
              <w:rPr>
                <w:rStyle w:val="MenuOptions"/>
                <w:szCs w:val="20"/>
              </w:rPr>
              <w:alias w:val="RecommendationResponse"/>
              <w:tag w:val="RecommendationResponse"/>
              <w:id w:val="-990945500"/>
              <w:placeholder>
                <w:docPart w:val="BEA0EBEC26F1473BB5A884E68FB0D3AC"/>
              </w:placeholder>
              <w:showingPlcHdr/>
              <w:dropDownList>
                <w:listItem w:displayText="Plan to incorporate" w:value="Plan to incorporate"/>
                <w:listItem w:displayText="Under consideration" w:value="Under consideration"/>
                <w:listItem w:displayText="Not adopted" w:value="Not adopted"/>
                <w:listItem w:displayText="NA" w:value="NA"/>
              </w:dropDownList>
            </w:sdtPr>
            <w:sdtEndPr>
              <w:rPr>
                <w:rStyle w:val="DefaultParagraphFont"/>
                <w:rFonts w:ascii="Times New Roman" w:hAnsi="Times New Roman"/>
                <w:color w:val="808080" w:themeColor="background1" w:themeShade="80"/>
                <w:sz w:val="24"/>
              </w:rPr>
            </w:sdtEndPr>
            <w:sdtContent>
              <w:p w14:paraId="10D2A936" w14:textId="77777777" w:rsidR="003150A8" w:rsidRPr="00CA655D" w:rsidRDefault="003150A8" w:rsidP="00561408">
                <w:pPr>
                  <w:keepNext/>
                  <w:keepLines/>
                  <w:rPr>
                    <w:rStyle w:val="MenuOptions"/>
                    <w:szCs w:val="20"/>
                  </w:rPr>
                </w:pPr>
                <w:r w:rsidRPr="00CA655D">
                  <w:rPr>
                    <w:rStyle w:val="PlaceholderText"/>
                    <w:rFonts w:ascii="Trebuchet MS" w:hAnsi="Trebuchet MS"/>
                    <w:color w:val="808080" w:themeColor="background1" w:themeShade="80"/>
                    <w:sz w:val="20"/>
                    <w:szCs w:val="20"/>
                  </w:rPr>
                  <w:t>Select response.</w:t>
                </w:r>
              </w:p>
            </w:sdtContent>
          </w:sdt>
          <w:p w14:paraId="7CB22ED1" w14:textId="77777777" w:rsidR="003150A8" w:rsidRPr="00CA655D" w:rsidRDefault="003150A8" w:rsidP="00561408">
            <w:pPr>
              <w:keepNext/>
              <w:keepLines/>
              <w:rPr>
                <w:rFonts w:ascii="Trebuchet MS" w:hAnsi="Trebuchet MS"/>
                <w:sz w:val="20"/>
                <w:szCs w:val="20"/>
              </w:rPr>
            </w:pPr>
          </w:p>
        </w:tc>
        <w:tc>
          <w:tcPr>
            <w:tcW w:w="2783" w:type="pct"/>
          </w:tcPr>
          <w:p w14:paraId="5ABAFC96" w14:textId="77777777" w:rsidR="003150A8" w:rsidRPr="00CA655D" w:rsidRDefault="003150A8" w:rsidP="00561408">
            <w:pPr>
              <w:keepNext/>
              <w:keepLines/>
              <w:rPr>
                <w:rFonts w:ascii="Trebuchet MS" w:hAnsi="Trebuchet MS"/>
                <w:sz w:val="20"/>
                <w:szCs w:val="20"/>
              </w:rPr>
            </w:pPr>
            <w:r w:rsidRPr="00CA655D">
              <w:rPr>
                <w:rFonts w:ascii="Trebuchet MS" w:hAnsi="Trebuchet MS"/>
                <w:color w:val="808080" w:themeColor="background1" w:themeShade="80"/>
                <w:sz w:val="20"/>
                <w:szCs w:val="20"/>
              </w:rPr>
              <w:t>[Describe PA response.]</w:t>
            </w:r>
          </w:p>
        </w:tc>
      </w:tr>
    </w:tbl>
    <w:p w14:paraId="06F4787F" w14:textId="77777777" w:rsidR="003150A8" w:rsidRPr="000D21F5" w:rsidRDefault="003150A8" w:rsidP="003150A8">
      <w:pPr>
        <w:rPr>
          <w:rFonts w:ascii="Trebuchet MS" w:hAnsi="Trebuchet MS"/>
          <w:sz w:val="20"/>
          <w:szCs w:val="20"/>
        </w:rPr>
      </w:pPr>
    </w:p>
    <w:p w14:paraId="0E578EED" w14:textId="69869FE0" w:rsidR="003150A8" w:rsidRDefault="003150A8">
      <w:pPr>
        <w:spacing w:after="200" w:line="276" w:lineRule="auto"/>
        <w:rPr>
          <w:rFonts w:ascii="Trebuchet MS" w:hAnsi="Trebuchet MS"/>
          <w:sz w:val="20"/>
          <w:szCs w:val="20"/>
        </w:rPr>
      </w:pPr>
      <w:r>
        <w:rPr>
          <w:rFonts w:ascii="Trebuchet MS" w:hAnsi="Trebuchet MS"/>
          <w:sz w:val="20"/>
          <w:szCs w:val="20"/>
        </w:rPr>
        <w:br w:type="page"/>
      </w:r>
    </w:p>
    <w:p w14:paraId="6CB03F85" w14:textId="7A73E5A1" w:rsidR="00D91F3A" w:rsidRPr="003150A8" w:rsidRDefault="00831090" w:rsidP="003150A8">
      <w:pPr>
        <w:jc w:val="center"/>
        <w:rPr>
          <w:rFonts w:ascii="Trebuchet MS" w:hAnsi="Trebuchet MS"/>
          <w:b/>
          <w:sz w:val="32"/>
          <w:szCs w:val="32"/>
        </w:rPr>
      </w:pPr>
      <w:r>
        <w:rPr>
          <w:rFonts w:ascii="Trebuchet MS" w:hAnsi="Trebuchet MS"/>
          <w:b/>
          <w:sz w:val="32"/>
          <w:szCs w:val="32"/>
        </w:rPr>
        <w:lastRenderedPageBreak/>
        <w:t>APPENDIX 1.</w:t>
      </w:r>
    </w:p>
    <w:p w14:paraId="03EE2C35" w14:textId="77777777" w:rsidR="003150A8" w:rsidRDefault="003150A8" w:rsidP="003150A8">
      <w:pPr>
        <w:jc w:val="center"/>
        <w:rPr>
          <w:rFonts w:ascii="Trebuchet MS" w:hAnsi="Trebuchet MS"/>
          <w:b/>
          <w:sz w:val="32"/>
          <w:szCs w:val="32"/>
        </w:rPr>
      </w:pPr>
    </w:p>
    <w:p w14:paraId="4081C7C7" w14:textId="68286411" w:rsidR="003150A8" w:rsidRPr="003150A8" w:rsidRDefault="003150A8" w:rsidP="003150A8">
      <w:pPr>
        <w:jc w:val="center"/>
        <w:rPr>
          <w:rFonts w:ascii="Trebuchet MS" w:hAnsi="Trebuchet MS"/>
          <w:b/>
          <w:sz w:val="32"/>
          <w:szCs w:val="32"/>
        </w:rPr>
      </w:pPr>
      <w:r w:rsidRPr="003150A8">
        <w:rPr>
          <w:rFonts w:ascii="Trebuchet MS" w:hAnsi="Trebuchet MS"/>
          <w:b/>
          <w:sz w:val="32"/>
          <w:szCs w:val="32"/>
        </w:rPr>
        <w:t>USER GUIDE</w:t>
      </w:r>
      <w:r w:rsidR="00561408">
        <w:rPr>
          <w:rFonts w:ascii="Trebuchet MS" w:hAnsi="Trebuchet MS"/>
          <w:b/>
          <w:sz w:val="32"/>
          <w:szCs w:val="32"/>
        </w:rPr>
        <w:t xml:space="preserve"> </w:t>
      </w:r>
      <w:r w:rsidR="00772B5A">
        <w:rPr>
          <w:rFonts w:ascii="Trebuchet MS" w:hAnsi="Trebuchet MS"/>
          <w:b/>
          <w:sz w:val="32"/>
          <w:szCs w:val="32"/>
        </w:rPr>
        <w:t xml:space="preserve">AND GLOSSARY </w:t>
      </w:r>
      <w:r w:rsidR="00561408">
        <w:rPr>
          <w:rFonts w:ascii="Trebuchet MS" w:hAnsi="Trebuchet MS"/>
          <w:b/>
          <w:sz w:val="32"/>
          <w:szCs w:val="32"/>
        </w:rPr>
        <w:t>– TO BE INSERTED HERE</w:t>
      </w:r>
    </w:p>
    <w:p w14:paraId="3EED5962" w14:textId="77777777" w:rsidR="003150A8" w:rsidRPr="003150A8" w:rsidRDefault="003150A8" w:rsidP="003150A8">
      <w:pPr>
        <w:jc w:val="center"/>
        <w:rPr>
          <w:rFonts w:ascii="Trebuchet MS" w:hAnsi="Trebuchet MS"/>
          <w:sz w:val="32"/>
          <w:szCs w:val="32"/>
        </w:rPr>
      </w:pPr>
    </w:p>
    <w:sectPr w:rsidR="003150A8" w:rsidRPr="003150A8" w:rsidSect="003152DA">
      <w:pgSz w:w="15840" w:h="12240" w:orient="landscape"/>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5C62F" w14:textId="77777777" w:rsidR="000A520D" w:rsidRDefault="000A520D" w:rsidP="00C619A6">
      <w:r>
        <w:separator/>
      </w:r>
    </w:p>
  </w:endnote>
  <w:endnote w:type="continuationSeparator" w:id="0">
    <w:p w14:paraId="7228925A" w14:textId="77777777" w:rsidR="000A520D" w:rsidRDefault="000A520D" w:rsidP="00C6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13329"/>
      <w:docPartObj>
        <w:docPartGallery w:val="Page Numbers (Bottom of Page)"/>
        <w:docPartUnique/>
      </w:docPartObj>
    </w:sdtPr>
    <w:sdtEndPr>
      <w:rPr>
        <w:noProof/>
      </w:rPr>
    </w:sdtEndPr>
    <w:sdtContent>
      <w:p w14:paraId="2DB67543" w14:textId="3969E3B5" w:rsidR="000A520D" w:rsidRDefault="000A520D">
        <w:pPr>
          <w:pStyle w:val="Footer"/>
          <w:jc w:val="center"/>
        </w:pPr>
        <w:r>
          <w:fldChar w:fldCharType="begin"/>
        </w:r>
        <w:r>
          <w:instrText xml:space="preserve"> PAGE   \* MERGEFORMAT </w:instrText>
        </w:r>
        <w:r>
          <w:fldChar w:fldCharType="separate"/>
        </w:r>
        <w:r w:rsidR="005E408A">
          <w:rPr>
            <w:noProof/>
          </w:rPr>
          <w:t>22</w:t>
        </w:r>
        <w:r>
          <w:rPr>
            <w:noProof/>
          </w:rPr>
          <w:fldChar w:fldCharType="end"/>
        </w:r>
      </w:p>
    </w:sdtContent>
  </w:sdt>
  <w:p w14:paraId="496473AC" w14:textId="77777777" w:rsidR="000A520D" w:rsidRDefault="000A520D">
    <w:pPr>
      <w:pStyle w:val="Footer"/>
    </w:pPr>
  </w:p>
  <w:p w14:paraId="601EEF57" w14:textId="77777777" w:rsidR="000A520D" w:rsidRDefault="000A52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C3996" w14:textId="77777777" w:rsidR="000A520D" w:rsidRDefault="000A520D" w:rsidP="00C619A6">
      <w:r>
        <w:separator/>
      </w:r>
    </w:p>
  </w:footnote>
  <w:footnote w:type="continuationSeparator" w:id="0">
    <w:p w14:paraId="14E7C83B" w14:textId="77777777" w:rsidR="000A520D" w:rsidRDefault="000A520D" w:rsidP="00C619A6">
      <w:r>
        <w:continuationSeparator/>
      </w:r>
    </w:p>
  </w:footnote>
  <w:footnote w:id="1">
    <w:p w14:paraId="2595C64B" w14:textId="77777777" w:rsidR="001014D1" w:rsidRPr="00E966FD" w:rsidRDefault="001014D1" w:rsidP="001014D1">
      <w:pPr>
        <w:pStyle w:val="FootnoteText"/>
        <w:rPr>
          <w:rFonts w:ascii="Trebuchet MS" w:hAnsi="Trebuchet MS"/>
        </w:rPr>
      </w:pPr>
      <w:r w:rsidRPr="00E966FD">
        <w:rPr>
          <w:rStyle w:val="FootnoteReference"/>
          <w:rFonts w:ascii="Trebuchet MS" w:hAnsi="Trebuchet MS"/>
        </w:rPr>
        <w:footnoteRef/>
      </w:r>
      <w:r w:rsidRPr="00E966FD">
        <w:rPr>
          <w:rFonts w:ascii="Trebuchet MS" w:hAnsi="Trebuchet MS"/>
        </w:rPr>
        <w:t xml:space="preserve"> Connecticut, Massachusetts, Maine, New Hampshire, Rhode Island, and Vermont.</w:t>
      </w:r>
    </w:p>
  </w:footnote>
  <w:footnote w:id="2">
    <w:p w14:paraId="41D41C85" w14:textId="0A7202C2" w:rsidR="000A520D" w:rsidRDefault="000A520D" w:rsidP="003152DA">
      <w:pPr>
        <w:spacing w:after="120"/>
      </w:pPr>
      <w:r w:rsidRPr="00B22DA6">
        <w:rPr>
          <w:rStyle w:val="FootnoteReference"/>
          <w:rFonts w:ascii="Trebuchet MS" w:hAnsi="Trebuchet MS"/>
          <w:sz w:val="18"/>
          <w:szCs w:val="18"/>
        </w:rPr>
        <w:footnoteRef/>
      </w:r>
      <w:r>
        <w:rPr>
          <w:rFonts w:ascii="Trebuchet MS" w:hAnsi="Trebuchet MS"/>
          <w:sz w:val="18"/>
          <w:szCs w:val="18"/>
        </w:rPr>
        <w:t xml:space="preserve"> While 2-3 states reference the Forum </w:t>
      </w:r>
      <w:r w:rsidRPr="00B22DA6">
        <w:rPr>
          <w:rFonts w:ascii="Trebuchet MS" w:hAnsi="Trebuchet MS"/>
          <w:i/>
          <w:sz w:val="18"/>
          <w:szCs w:val="18"/>
        </w:rPr>
        <w:t>R</w:t>
      </w:r>
      <w:r>
        <w:rPr>
          <w:rFonts w:ascii="Trebuchet MS" w:hAnsi="Trebuchet MS"/>
          <w:i/>
          <w:sz w:val="18"/>
          <w:szCs w:val="18"/>
        </w:rPr>
        <w:t xml:space="preserve">egional EM&amp;V Methods Guidelines, </w:t>
      </w:r>
      <w:r>
        <w:rPr>
          <w:rFonts w:ascii="Trebuchet MS" w:hAnsi="Trebuchet MS"/>
          <w:sz w:val="18"/>
          <w:szCs w:val="18"/>
        </w:rPr>
        <w:t>the extent of such referencing is limited and static, and not necessarily reflected or cited in completed impact evaluation studies. In</w:t>
      </w:r>
      <w:r w:rsidRPr="00B22DA6">
        <w:rPr>
          <w:rFonts w:ascii="Trebuchet MS" w:hAnsi="Trebuchet MS"/>
          <w:sz w:val="18"/>
          <w:szCs w:val="18"/>
        </w:rPr>
        <w:t xml:space="preserve"> one case, a Forum state indicated general concern that </w:t>
      </w:r>
      <w:r>
        <w:rPr>
          <w:rFonts w:ascii="Trebuchet MS" w:hAnsi="Trebuchet MS"/>
          <w:sz w:val="18"/>
          <w:szCs w:val="18"/>
        </w:rPr>
        <w:t>existing regional and national e</w:t>
      </w:r>
      <w:r w:rsidRPr="00B22DA6">
        <w:rPr>
          <w:rFonts w:ascii="Trebuchet MS" w:hAnsi="Trebuchet MS"/>
          <w:sz w:val="18"/>
          <w:szCs w:val="18"/>
        </w:rPr>
        <w:t xml:space="preserve">valuation guidance documents tend to prescribe the “lowest common denominator” in EM&amp;V practices, which may not be aligned with a state’s actual practices.  </w:t>
      </w:r>
      <w:r w:rsidR="009F4F6E">
        <w:rPr>
          <w:rFonts w:ascii="Trebuchet MS" w:hAnsi="Trebuchet MS"/>
          <w:sz w:val="18"/>
          <w:szCs w:val="18"/>
        </w:rPr>
        <w:t>Anecdotally, b</w:t>
      </w:r>
      <w:r>
        <w:rPr>
          <w:rFonts w:ascii="Trebuchet MS" w:hAnsi="Trebuchet MS"/>
          <w:sz w:val="18"/>
          <w:szCs w:val="18"/>
        </w:rPr>
        <w:t>oth t</w:t>
      </w:r>
      <w:r w:rsidRPr="00B22DA6">
        <w:rPr>
          <w:rFonts w:ascii="Trebuchet MS" w:hAnsi="Trebuchet MS"/>
          <w:sz w:val="18"/>
          <w:szCs w:val="18"/>
        </w:rPr>
        <w:t xml:space="preserve">he Forum </w:t>
      </w:r>
      <w:r w:rsidRPr="00B22DA6">
        <w:rPr>
          <w:rFonts w:ascii="Trebuchet MS" w:hAnsi="Trebuchet MS"/>
          <w:i/>
          <w:sz w:val="18"/>
          <w:szCs w:val="18"/>
        </w:rPr>
        <w:t xml:space="preserve">Regional EM&amp;V Methods Guidelines </w:t>
      </w:r>
      <w:r w:rsidR="009F4F6E">
        <w:rPr>
          <w:rFonts w:ascii="Trebuchet MS" w:hAnsi="Trebuchet MS"/>
          <w:sz w:val="18"/>
          <w:szCs w:val="18"/>
        </w:rPr>
        <w:t xml:space="preserve">and </w:t>
      </w:r>
      <w:r w:rsidRPr="007728A9">
        <w:rPr>
          <w:rFonts w:ascii="Trebuchet MS" w:hAnsi="Trebuchet MS"/>
          <w:i/>
          <w:sz w:val="18"/>
          <w:szCs w:val="18"/>
        </w:rPr>
        <w:t xml:space="preserve">US DOE EE Savings Protocols </w:t>
      </w:r>
      <w:r>
        <w:rPr>
          <w:rFonts w:ascii="Trebuchet MS" w:hAnsi="Trebuchet MS"/>
          <w:sz w:val="18"/>
          <w:szCs w:val="18"/>
        </w:rPr>
        <w:t xml:space="preserve">largely provide guidance consistent with best practices in EM&amp;V methods, and are aligned with acceptable methods set forth in ISO/RTO forward capacity market M&amp;V manuals, although do not prescribe specific levels of rigor on savings results.  </w:t>
      </w:r>
      <w:r w:rsidRPr="00B22DA6">
        <w:rPr>
          <w:rFonts w:ascii="Trebuchet MS" w:hAnsi="Trebuchet MS"/>
          <w:sz w:val="18"/>
          <w:szCs w:val="18"/>
        </w:rPr>
        <w:t xml:space="preserve">  </w:t>
      </w:r>
    </w:p>
  </w:footnote>
  <w:footnote w:id="3">
    <w:p w14:paraId="069C9D3B" w14:textId="77777777" w:rsidR="00AE1180" w:rsidRPr="00AE1180" w:rsidRDefault="00AE1180" w:rsidP="00AE1180">
      <w:pPr>
        <w:rPr>
          <w:rFonts w:ascii="Trebuchet MS" w:hAnsi="Trebuchet MS"/>
          <w:sz w:val="18"/>
          <w:szCs w:val="18"/>
        </w:rPr>
      </w:pPr>
      <w:r w:rsidRPr="00AE1180">
        <w:rPr>
          <w:rStyle w:val="FootnoteReference"/>
          <w:rFonts w:ascii="Trebuchet MS" w:hAnsi="Trebuchet MS"/>
          <w:sz w:val="18"/>
          <w:szCs w:val="18"/>
        </w:rPr>
        <w:footnoteRef/>
      </w:r>
      <w:r w:rsidRPr="00AE1180">
        <w:rPr>
          <w:rFonts w:ascii="Trebuchet MS" w:hAnsi="Trebuchet MS"/>
          <w:sz w:val="18"/>
          <w:szCs w:val="18"/>
        </w:rPr>
        <w:t xml:space="preserve"> See EPA Technical Support Document – State Considerations on EM&amp;V requirements for Energy Efficiency </w:t>
      </w:r>
      <w:proofErr w:type="spellStart"/>
      <w:r w:rsidRPr="00AE1180">
        <w:rPr>
          <w:rFonts w:ascii="Trebuchet MS" w:hAnsi="Trebuchet MS"/>
          <w:sz w:val="18"/>
          <w:szCs w:val="18"/>
        </w:rPr>
        <w:t>pgs</w:t>
      </w:r>
      <w:proofErr w:type="spellEnd"/>
      <w:r w:rsidRPr="00AE1180">
        <w:rPr>
          <w:rFonts w:ascii="Trebuchet MS" w:hAnsi="Trebuchet MS"/>
          <w:sz w:val="18"/>
          <w:szCs w:val="18"/>
        </w:rPr>
        <w:t xml:space="preserve"> 36-60). </w:t>
      </w:r>
      <w:hyperlink r:id="rId1" w:history="1">
        <w:r w:rsidRPr="00AE1180">
          <w:rPr>
            <w:rStyle w:val="Hyperlink"/>
            <w:rFonts w:ascii="Trebuchet MS" w:hAnsi="Trebuchet MS"/>
            <w:sz w:val="18"/>
            <w:szCs w:val="18"/>
          </w:rPr>
          <w:t>http://www2.epa.gov/sites/production/files/2014-06/documents/20140602tsd-state-plan-considerations.pdf</w:t>
        </w:r>
      </w:hyperlink>
      <w:r w:rsidRPr="00AE1180">
        <w:rPr>
          <w:rFonts w:ascii="Trebuchet MS" w:hAnsi="Trebuchet MS"/>
          <w:sz w:val="18"/>
          <w:szCs w:val="18"/>
        </w:rPr>
        <w:t xml:space="preserve"> </w:t>
      </w:r>
    </w:p>
    <w:p w14:paraId="40EECA94" w14:textId="584FC099" w:rsidR="00AE1180" w:rsidRDefault="00AE1180">
      <w:pPr>
        <w:pStyle w:val="FootnoteText"/>
      </w:pPr>
    </w:p>
  </w:footnote>
  <w:footnote w:id="4">
    <w:p w14:paraId="001811C0" w14:textId="66E7B3D3" w:rsidR="000A520D" w:rsidRPr="002D5D24" w:rsidRDefault="000A520D" w:rsidP="003152DA">
      <w:pPr>
        <w:spacing w:after="200"/>
        <w:contextualSpacing/>
        <w:rPr>
          <w:rFonts w:ascii="Trebuchet MS" w:hAnsi="Trebuchet MS"/>
          <w:sz w:val="18"/>
          <w:szCs w:val="18"/>
        </w:rPr>
      </w:pPr>
      <w:r w:rsidRPr="002D5D24">
        <w:rPr>
          <w:rStyle w:val="FootnoteReference"/>
          <w:rFonts w:ascii="Trebuchet MS" w:hAnsi="Trebuchet MS"/>
          <w:sz w:val="18"/>
          <w:szCs w:val="18"/>
        </w:rPr>
        <w:footnoteRef/>
      </w:r>
      <w:r w:rsidRPr="002D5D24">
        <w:rPr>
          <w:rFonts w:ascii="Trebuchet MS" w:hAnsi="Trebuchet MS"/>
          <w:sz w:val="18"/>
          <w:szCs w:val="18"/>
        </w:rPr>
        <w:t xml:space="preserve"> Examples of such analyses include review of state’s </w:t>
      </w:r>
      <w:r w:rsidR="002D0802">
        <w:rPr>
          <w:rFonts w:ascii="Trebuchet MS" w:hAnsi="Trebuchet MS"/>
          <w:sz w:val="18"/>
          <w:szCs w:val="18"/>
        </w:rPr>
        <w:t xml:space="preserve">savings </w:t>
      </w:r>
      <w:r w:rsidRPr="002D5D24">
        <w:rPr>
          <w:rFonts w:ascii="Trebuchet MS" w:hAnsi="Trebuchet MS"/>
          <w:sz w:val="18"/>
          <w:szCs w:val="18"/>
        </w:rPr>
        <w:t xml:space="preserve">impacts and evaluation approaches and reported reliability of such impacts; analyses of all states (common practice) </w:t>
      </w:r>
      <w:r w:rsidR="002D0802">
        <w:rPr>
          <w:rFonts w:ascii="Trebuchet MS" w:hAnsi="Trebuchet MS"/>
          <w:sz w:val="18"/>
          <w:szCs w:val="18"/>
        </w:rPr>
        <w:t xml:space="preserve">use of certain </w:t>
      </w:r>
      <w:r w:rsidRPr="002D5D24">
        <w:rPr>
          <w:rFonts w:ascii="Trebuchet MS" w:hAnsi="Trebuchet MS"/>
          <w:sz w:val="18"/>
          <w:szCs w:val="18"/>
        </w:rPr>
        <w:t>evaluation approaches</w:t>
      </w:r>
      <w:r w:rsidR="002D0802">
        <w:rPr>
          <w:rFonts w:ascii="Trebuchet MS" w:hAnsi="Trebuchet MS"/>
          <w:sz w:val="18"/>
          <w:szCs w:val="18"/>
        </w:rPr>
        <w:t>; the</w:t>
      </w:r>
      <w:r w:rsidRPr="002D5D24">
        <w:rPr>
          <w:rFonts w:ascii="Trebuchet MS" w:hAnsi="Trebuchet MS"/>
          <w:sz w:val="18"/>
          <w:szCs w:val="18"/>
        </w:rPr>
        <w:t xml:space="preserve"> </w:t>
      </w:r>
      <w:r w:rsidR="002D0802">
        <w:rPr>
          <w:rFonts w:ascii="Trebuchet MS" w:hAnsi="Trebuchet MS"/>
          <w:sz w:val="18"/>
          <w:szCs w:val="18"/>
        </w:rPr>
        <w:t xml:space="preserve">type of EM&amp;V approach used for different kinds of </w:t>
      </w:r>
      <w:r w:rsidRPr="002D5D24">
        <w:rPr>
          <w:rFonts w:ascii="Trebuchet MS" w:hAnsi="Trebuchet MS"/>
          <w:sz w:val="18"/>
          <w:szCs w:val="18"/>
        </w:rPr>
        <w:t xml:space="preserve">programs </w:t>
      </w:r>
      <w:r w:rsidR="002D0802">
        <w:rPr>
          <w:rFonts w:ascii="Trebuchet MS" w:hAnsi="Trebuchet MS"/>
          <w:sz w:val="18"/>
          <w:szCs w:val="18"/>
        </w:rPr>
        <w:t>and q</w:t>
      </w:r>
      <w:r w:rsidRPr="002D5D24">
        <w:rPr>
          <w:rFonts w:ascii="Trebuchet MS" w:hAnsi="Trebuchet MS"/>
          <w:sz w:val="18"/>
          <w:szCs w:val="18"/>
        </w:rPr>
        <w:t>uantity of savings per each approach</w:t>
      </w:r>
      <w:r w:rsidR="002D0802">
        <w:rPr>
          <w:rFonts w:ascii="Trebuchet MS" w:hAnsi="Trebuchet MS"/>
          <w:sz w:val="18"/>
          <w:szCs w:val="18"/>
        </w:rPr>
        <w:t>; etc.</w:t>
      </w:r>
    </w:p>
    <w:p w14:paraId="366DA434" w14:textId="77777777" w:rsidR="000A520D" w:rsidRDefault="000A520D" w:rsidP="003152D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F2160" w14:textId="717CCABF" w:rsidR="000A520D" w:rsidRDefault="000A520D">
    <w:pPr>
      <w:pStyle w:val="Header"/>
    </w:pPr>
    <w:r w:rsidRPr="005942C0">
      <w:rPr>
        <w:noProof/>
      </w:rPr>
      <w:drawing>
        <wp:anchor distT="0" distB="0" distL="114300" distR="114300" simplePos="0" relativeHeight="251659264" behindDoc="0" locked="0" layoutInCell="1" allowOverlap="1" wp14:anchorId="5B7B0050" wp14:editId="18C7F1E1">
          <wp:simplePos x="0" y="0"/>
          <wp:positionH relativeFrom="column">
            <wp:posOffset>0</wp:posOffset>
          </wp:positionH>
          <wp:positionV relativeFrom="paragraph">
            <wp:posOffset>171450</wp:posOffset>
          </wp:positionV>
          <wp:extent cx="2057400" cy="663575"/>
          <wp:effectExtent l="0" t="0" r="0" b="3175"/>
          <wp:wrapTopAndBottom/>
          <wp:docPr id="3" name="Picture 3" descr="Description: Description: neep_logo_blue_EMV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neep_logo_blue_EMVForu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57400" cy="663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16CFE" w14:textId="7A13F1F3" w:rsidR="000A520D" w:rsidRDefault="000A520D" w:rsidP="005942C0">
    <w:pPr>
      <w:pStyle w:val="Header"/>
      <w:tabs>
        <w:tab w:val="left" w:pos="3333"/>
      </w:tabs>
      <w:rPr>
        <w:rFonts w:ascii="Trebuchet MS" w:hAnsi="Trebuchet MS"/>
        <w:b/>
        <w:sz w:val="28"/>
        <w:szCs w:val="28"/>
      </w:rPr>
    </w:pPr>
    <w:r w:rsidRPr="005942C0">
      <w:rPr>
        <w:noProof/>
      </w:rPr>
      <w:drawing>
        <wp:anchor distT="0" distB="0" distL="114300" distR="114300" simplePos="0" relativeHeight="251661312" behindDoc="0" locked="0" layoutInCell="1" allowOverlap="1" wp14:anchorId="6A36002B" wp14:editId="198CED95">
          <wp:simplePos x="0" y="0"/>
          <wp:positionH relativeFrom="column">
            <wp:posOffset>156210</wp:posOffset>
          </wp:positionH>
          <wp:positionV relativeFrom="paragraph">
            <wp:posOffset>104775</wp:posOffset>
          </wp:positionV>
          <wp:extent cx="2057400" cy="663575"/>
          <wp:effectExtent l="0" t="0" r="0" b="3175"/>
          <wp:wrapTopAndBottom/>
          <wp:docPr id="8" name="Picture 8" descr="Description: Description: neep_logo_blue_EMV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neep_logo_blue_EMVForu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57400"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42C0">
      <w:rPr>
        <w:rFonts w:ascii="Trebuchet MS" w:hAnsi="Trebuchet MS"/>
        <w:b/>
        <w:sz w:val="28"/>
        <w:szCs w:val="28"/>
      </w:rPr>
      <w:t xml:space="preserve"> </w:t>
    </w:r>
    <w:r w:rsidRPr="005942C0">
      <w:rPr>
        <w:rFonts w:ascii="Trebuchet MS" w:hAnsi="Trebuchet MS"/>
        <w:b/>
        <w:sz w:val="28"/>
        <w:szCs w:val="28"/>
      </w:rPr>
      <w:tab/>
    </w:r>
    <w:r w:rsidRPr="005942C0">
      <w:rPr>
        <w:rFonts w:ascii="Trebuchet MS" w:hAnsi="Trebuchet MS"/>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23E09"/>
    <w:multiLevelType w:val="multilevel"/>
    <w:tmpl w:val="0AD61AC0"/>
    <w:lvl w:ilvl="0">
      <w:start w:val="1"/>
      <w:numFmt w:val="decimal"/>
      <w:suff w:val="nothing"/>
      <w:lvlText w:val="Section %1:  "/>
      <w:lvlJc w:val="left"/>
      <w:pPr>
        <w:snapToGrid w:val="0"/>
        <w:ind w:left="5850" w:firstLine="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1">
      <w:start w:val="1"/>
      <w:numFmt w:val="decimal"/>
      <w:lvlText w:val="%1.%2"/>
      <w:lvlJc w:val="left"/>
      <w:pPr>
        <w:tabs>
          <w:tab w:val="num" w:pos="4320"/>
        </w:tabs>
        <w:ind w:left="6048" w:hanging="1728"/>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7934784"/>
    <w:multiLevelType w:val="hybridMultilevel"/>
    <w:tmpl w:val="A49A5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25DA4"/>
    <w:multiLevelType w:val="hybridMultilevel"/>
    <w:tmpl w:val="2F30A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50A69"/>
    <w:multiLevelType w:val="hybridMultilevel"/>
    <w:tmpl w:val="9EF0F6B2"/>
    <w:lvl w:ilvl="0" w:tplc="B94AF4EE">
      <w:start w:val="1"/>
      <w:numFmt w:val="bullet"/>
      <w:lvlText w:val=""/>
      <w:lvlJc w:val="left"/>
      <w:pPr>
        <w:ind w:left="180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B94AF4EE">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8F3B5A"/>
    <w:multiLevelType w:val="hybridMultilevel"/>
    <w:tmpl w:val="50203EFA"/>
    <w:lvl w:ilvl="0" w:tplc="7C40FF94">
      <w:start w:val="1"/>
      <w:numFmt w:val="bullet"/>
      <w:lvlText w:val="–"/>
      <w:lvlJc w:val="left"/>
      <w:pPr>
        <w:tabs>
          <w:tab w:val="num" w:pos="360"/>
        </w:tabs>
        <w:ind w:left="360" w:hanging="360"/>
      </w:pPr>
      <w:rPr>
        <w:rFonts w:ascii="Arial" w:hAnsi="Arial" w:hint="default"/>
      </w:rPr>
    </w:lvl>
    <w:lvl w:ilvl="1" w:tplc="88324EC6">
      <w:start w:val="1"/>
      <w:numFmt w:val="bullet"/>
      <w:lvlText w:val="–"/>
      <w:lvlJc w:val="left"/>
      <w:pPr>
        <w:tabs>
          <w:tab w:val="num" w:pos="1080"/>
        </w:tabs>
        <w:ind w:left="1080" w:hanging="360"/>
      </w:pPr>
      <w:rPr>
        <w:rFonts w:ascii="Arial" w:hAnsi="Arial" w:hint="default"/>
      </w:rPr>
    </w:lvl>
    <w:lvl w:ilvl="2" w:tplc="96049594" w:tentative="1">
      <w:start w:val="1"/>
      <w:numFmt w:val="bullet"/>
      <w:lvlText w:val="–"/>
      <w:lvlJc w:val="left"/>
      <w:pPr>
        <w:tabs>
          <w:tab w:val="num" w:pos="1800"/>
        </w:tabs>
        <w:ind w:left="1800" w:hanging="360"/>
      </w:pPr>
      <w:rPr>
        <w:rFonts w:ascii="Arial" w:hAnsi="Arial" w:hint="default"/>
      </w:rPr>
    </w:lvl>
    <w:lvl w:ilvl="3" w:tplc="C9729334" w:tentative="1">
      <w:start w:val="1"/>
      <w:numFmt w:val="bullet"/>
      <w:lvlText w:val="–"/>
      <w:lvlJc w:val="left"/>
      <w:pPr>
        <w:tabs>
          <w:tab w:val="num" w:pos="2520"/>
        </w:tabs>
        <w:ind w:left="2520" w:hanging="360"/>
      </w:pPr>
      <w:rPr>
        <w:rFonts w:ascii="Arial" w:hAnsi="Arial" w:hint="default"/>
      </w:rPr>
    </w:lvl>
    <w:lvl w:ilvl="4" w:tplc="9DC042CC" w:tentative="1">
      <w:start w:val="1"/>
      <w:numFmt w:val="bullet"/>
      <w:lvlText w:val="–"/>
      <w:lvlJc w:val="left"/>
      <w:pPr>
        <w:tabs>
          <w:tab w:val="num" w:pos="3240"/>
        </w:tabs>
        <w:ind w:left="3240" w:hanging="360"/>
      </w:pPr>
      <w:rPr>
        <w:rFonts w:ascii="Arial" w:hAnsi="Arial" w:hint="default"/>
      </w:rPr>
    </w:lvl>
    <w:lvl w:ilvl="5" w:tplc="FD52BE84" w:tentative="1">
      <w:start w:val="1"/>
      <w:numFmt w:val="bullet"/>
      <w:lvlText w:val="–"/>
      <w:lvlJc w:val="left"/>
      <w:pPr>
        <w:tabs>
          <w:tab w:val="num" w:pos="3960"/>
        </w:tabs>
        <w:ind w:left="3960" w:hanging="360"/>
      </w:pPr>
      <w:rPr>
        <w:rFonts w:ascii="Arial" w:hAnsi="Arial" w:hint="default"/>
      </w:rPr>
    </w:lvl>
    <w:lvl w:ilvl="6" w:tplc="85045E30" w:tentative="1">
      <w:start w:val="1"/>
      <w:numFmt w:val="bullet"/>
      <w:lvlText w:val="–"/>
      <w:lvlJc w:val="left"/>
      <w:pPr>
        <w:tabs>
          <w:tab w:val="num" w:pos="4680"/>
        </w:tabs>
        <w:ind w:left="4680" w:hanging="360"/>
      </w:pPr>
      <w:rPr>
        <w:rFonts w:ascii="Arial" w:hAnsi="Arial" w:hint="default"/>
      </w:rPr>
    </w:lvl>
    <w:lvl w:ilvl="7" w:tplc="C4E6373A" w:tentative="1">
      <w:start w:val="1"/>
      <w:numFmt w:val="bullet"/>
      <w:lvlText w:val="–"/>
      <w:lvlJc w:val="left"/>
      <w:pPr>
        <w:tabs>
          <w:tab w:val="num" w:pos="5400"/>
        </w:tabs>
        <w:ind w:left="5400" w:hanging="360"/>
      </w:pPr>
      <w:rPr>
        <w:rFonts w:ascii="Arial" w:hAnsi="Arial" w:hint="default"/>
      </w:rPr>
    </w:lvl>
    <w:lvl w:ilvl="8" w:tplc="0B38D20A" w:tentative="1">
      <w:start w:val="1"/>
      <w:numFmt w:val="bullet"/>
      <w:lvlText w:val="–"/>
      <w:lvlJc w:val="left"/>
      <w:pPr>
        <w:tabs>
          <w:tab w:val="num" w:pos="6120"/>
        </w:tabs>
        <w:ind w:left="6120" w:hanging="360"/>
      </w:pPr>
      <w:rPr>
        <w:rFonts w:ascii="Arial" w:hAnsi="Arial" w:hint="default"/>
      </w:rPr>
    </w:lvl>
  </w:abstractNum>
  <w:abstractNum w:abstractNumId="5">
    <w:nsid w:val="182E44BA"/>
    <w:multiLevelType w:val="hybridMultilevel"/>
    <w:tmpl w:val="AF2E12C8"/>
    <w:lvl w:ilvl="0" w:tplc="B94AF4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A12B7B"/>
    <w:multiLevelType w:val="hybridMultilevel"/>
    <w:tmpl w:val="A82AE6E0"/>
    <w:lvl w:ilvl="0" w:tplc="B94AF4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EC5323"/>
    <w:multiLevelType w:val="hybridMultilevel"/>
    <w:tmpl w:val="648839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49041A"/>
    <w:multiLevelType w:val="hybridMultilevel"/>
    <w:tmpl w:val="0856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DA5018"/>
    <w:multiLevelType w:val="hybridMultilevel"/>
    <w:tmpl w:val="92763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073AE3"/>
    <w:multiLevelType w:val="hybridMultilevel"/>
    <w:tmpl w:val="A12A4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94AF4EE">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2B1093"/>
    <w:multiLevelType w:val="hybridMultilevel"/>
    <w:tmpl w:val="12F24766"/>
    <w:lvl w:ilvl="0" w:tplc="8808282E">
      <w:start w:val="1"/>
      <w:numFmt w:val="bullet"/>
      <w:lvlText w:val="•"/>
      <w:lvlJc w:val="left"/>
      <w:pPr>
        <w:tabs>
          <w:tab w:val="num" w:pos="720"/>
        </w:tabs>
        <w:ind w:left="720" w:hanging="360"/>
      </w:pPr>
      <w:rPr>
        <w:rFonts w:ascii="Arial" w:hAnsi="Arial" w:hint="default"/>
      </w:rPr>
    </w:lvl>
    <w:lvl w:ilvl="1" w:tplc="CA9EB3B4" w:tentative="1">
      <w:start w:val="1"/>
      <w:numFmt w:val="bullet"/>
      <w:lvlText w:val="•"/>
      <w:lvlJc w:val="left"/>
      <w:pPr>
        <w:tabs>
          <w:tab w:val="num" w:pos="1440"/>
        </w:tabs>
        <w:ind w:left="1440" w:hanging="360"/>
      </w:pPr>
      <w:rPr>
        <w:rFonts w:ascii="Arial" w:hAnsi="Arial" w:hint="default"/>
      </w:rPr>
    </w:lvl>
    <w:lvl w:ilvl="2" w:tplc="B7F48984">
      <w:start w:val="1"/>
      <w:numFmt w:val="bullet"/>
      <w:lvlText w:val="•"/>
      <w:lvlJc w:val="left"/>
      <w:pPr>
        <w:tabs>
          <w:tab w:val="num" w:pos="2160"/>
        </w:tabs>
        <w:ind w:left="2160" w:hanging="360"/>
      </w:pPr>
      <w:rPr>
        <w:rFonts w:ascii="Arial" w:hAnsi="Arial" w:hint="default"/>
      </w:rPr>
    </w:lvl>
    <w:lvl w:ilvl="3" w:tplc="FEE07AA6" w:tentative="1">
      <w:start w:val="1"/>
      <w:numFmt w:val="bullet"/>
      <w:lvlText w:val="•"/>
      <w:lvlJc w:val="left"/>
      <w:pPr>
        <w:tabs>
          <w:tab w:val="num" w:pos="2880"/>
        </w:tabs>
        <w:ind w:left="2880" w:hanging="360"/>
      </w:pPr>
      <w:rPr>
        <w:rFonts w:ascii="Arial" w:hAnsi="Arial" w:hint="default"/>
      </w:rPr>
    </w:lvl>
    <w:lvl w:ilvl="4" w:tplc="C54A31A2" w:tentative="1">
      <w:start w:val="1"/>
      <w:numFmt w:val="bullet"/>
      <w:lvlText w:val="•"/>
      <w:lvlJc w:val="left"/>
      <w:pPr>
        <w:tabs>
          <w:tab w:val="num" w:pos="3600"/>
        </w:tabs>
        <w:ind w:left="3600" w:hanging="360"/>
      </w:pPr>
      <w:rPr>
        <w:rFonts w:ascii="Arial" w:hAnsi="Arial" w:hint="default"/>
      </w:rPr>
    </w:lvl>
    <w:lvl w:ilvl="5" w:tplc="8CE82316" w:tentative="1">
      <w:start w:val="1"/>
      <w:numFmt w:val="bullet"/>
      <w:lvlText w:val="•"/>
      <w:lvlJc w:val="left"/>
      <w:pPr>
        <w:tabs>
          <w:tab w:val="num" w:pos="4320"/>
        </w:tabs>
        <w:ind w:left="4320" w:hanging="360"/>
      </w:pPr>
      <w:rPr>
        <w:rFonts w:ascii="Arial" w:hAnsi="Arial" w:hint="default"/>
      </w:rPr>
    </w:lvl>
    <w:lvl w:ilvl="6" w:tplc="5484D284" w:tentative="1">
      <w:start w:val="1"/>
      <w:numFmt w:val="bullet"/>
      <w:lvlText w:val="•"/>
      <w:lvlJc w:val="left"/>
      <w:pPr>
        <w:tabs>
          <w:tab w:val="num" w:pos="5040"/>
        </w:tabs>
        <w:ind w:left="5040" w:hanging="360"/>
      </w:pPr>
      <w:rPr>
        <w:rFonts w:ascii="Arial" w:hAnsi="Arial" w:hint="default"/>
      </w:rPr>
    </w:lvl>
    <w:lvl w:ilvl="7" w:tplc="BFAA8792" w:tentative="1">
      <w:start w:val="1"/>
      <w:numFmt w:val="bullet"/>
      <w:lvlText w:val="•"/>
      <w:lvlJc w:val="left"/>
      <w:pPr>
        <w:tabs>
          <w:tab w:val="num" w:pos="5760"/>
        </w:tabs>
        <w:ind w:left="5760" w:hanging="360"/>
      </w:pPr>
      <w:rPr>
        <w:rFonts w:ascii="Arial" w:hAnsi="Arial" w:hint="default"/>
      </w:rPr>
    </w:lvl>
    <w:lvl w:ilvl="8" w:tplc="5B9AA9AE" w:tentative="1">
      <w:start w:val="1"/>
      <w:numFmt w:val="bullet"/>
      <w:lvlText w:val="•"/>
      <w:lvlJc w:val="left"/>
      <w:pPr>
        <w:tabs>
          <w:tab w:val="num" w:pos="6480"/>
        </w:tabs>
        <w:ind w:left="6480" w:hanging="360"/>
      </w:pPr>
      <w:rPr>
        <w:rFonts w:ascii="Arial" w:hAnsi="Arial" w:hint="default"/>
      </w:rPr>
    </w:lvl>
  </w:abstractNum>
  <w:abstractNum w:abstractNumId="12">
    <w:nsid w:val="47E1554E"/>
    <w:multiLevelType w:val="hybridMultilevel"/>
    <w:tmpl w:val="A442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2C1313"/>
    <w:multiLevelType w:val="hybridMultilevel"/>
    <w:tmpl w:val="DCA43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9EA2BD0"/>
    <w:multiLevelType w:val="hybridMultilevel"/>
    <w:tmpl w:val="CB26F8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AB0BC0"/>
    <w:multiLevelType w:val="multilevel"/>
    <w:tmpl w:val="B86A5D5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C2246C4"/>
    <w:multiLevelType w:val="hybridMultilevel"/>
    <w:tmpl w:val="195A00E6"/>
    <w:lvl w:ilvl="0" w:tplc="F28A2592">
      <w:start w:val="1"/>
      <w:numFmt w:val="bullet"/>
      <w:lvlText w:val="•"/>
      <w:lvlJc w:val="left"/>
      <w:pPr>
        <w:tabs>
          <w:tab w:val="num" w:pos="720"/>
        </w:tabs>
        <w:ind w:left="720" w:hanging="360"/>
      </w:pPr>
      <w:rPr>
        <w:rFonts w:ascii="Arial" w:hAnsi="Arial" w:hint="default"/>
      </w:rPr>
    </w:lvl>
    <w:lvl w:ilvl="1" w:tplc="D87EE23E" w:tentative="1">
      <w:start w:val="1"/>
      <w:numFmt w:val="bullet"/>
      <w:lvlText w:val="•"/>
      <w:lvlJc w:val="left"/>
      <w:pPr>
        <w:tabs>
          <w:tab w:val="num" w:pos="1440"/>
        </w:tabs>
        <w:ind w:left="1440" w:hanging="360"/>
      </w:pPr>
      <w:rPr>
        <w:rFonts w:ascii="Arial" w:hAnsi="Arial" w:hint="default"/>
      </w:rPr>
    </w:lvl>
    <w:lvl w:ilvl="2" w:tplc="DF8475AA" w:tentative="1">
      <w:start w:val="1"/>
      <w:numFmt w:val="bullet"/>
      <w:lvlText w:val="•"/>
      <w:lvlJc w:val="left"/>
      <w:pPr>
        <w:tabs>
          <w:tab w:val="num" w:pos="2160"/>
        </w:tabs>
        <w:ind w:left="2160" w:hanging="360"/>
      </w:pPr>
      <w:rPr>
        <w:rFonts w:ascii="Arial" w:hAnsi="Arial" w:hint="default"/>
      </w:rPr>
    </w:lvl>
    <w:lvl w:ilvl="3" w:tplc="63BCBA40" w:tentative="1">
      <w:start w:val="1"/>
      <w:numFmt w:val="bullet"/>
      <w:lvlText w:val="•"/>
      <w:lvlJc w:val="left"/>
      <w:pPr>
        <w:tabs>
          <w:tab w:val="num" w:pos="2880"/>
        </w:tabs>
        <w:ind w:left="2880" w:hanging="360"/>
      </w:pPr>
      <w:rPr>
        <w:rFonts w:ascii="Arial" w:hAnsi="Arial" w:hint="default"/>
      </w:rPr>
    </w:lvl>
    <w:lvl w:ilvl="4" w:tplc="BF70CE22" w:tentative="1">
      <w:start w:val="1"/>
      <w:numFmt w:val="bullet"/>
      <w:lvlText w:val="•"/>
      <w:lvlJc w:val="left"/>
      <w:pPr>
        <w:tabs>
          <w:tab w:val="num" w:pos="3600"/>
        </w:tabs>
        <w:ind w:left="3600" w:hanging="360"/>
      </w:pPr>
      <w:rPr>
        <w:rFonts w:ascii="Arial" w:hAnsi="Arial" w:hint="default"/>
      </w:rPr>
    </w:lvl>
    <w:lvl w:ilvl="5" w:tplc="908E16CC" w:tentative="1">
      <w:start w:val="1"/>
      <w:numFmt w:val="bullet"/>
      <w:lvlText w:val="•"/>
      <w:lvlJc w:val="left"/>
      <w:pPr>
        <w:tabs>
          <w:tab w:val="num" w:pos="4320"/>
        </w:tabs>
        <w:ind w:left="4320" w:hanging="360"/>
      </w:pPr>
      <w:rPr>
        <w:rFonts w:ascii="Arial" w:hAnsi="Arial" w:hint="default"/>
      </w:rPr>
    </w:lvl>
    <w:lvl w:ilvl="6" w:tplc="E2AA4ED8" w:tentative="1">
      <w:start w:val="1"/>
      <w:numFmt w:val="bullet"/>
      <w:lvlText w:val="•"/>
      <w:lvlJc w:val="left"/>
      <w:pPr>
        <w:tabs>
          <w:tab w:val="num" w:pos="5040"/>
        </w:tabs>
        <w:ind w:left="5040" w:hanging="360"/>
      </w:pPr>
      <w:rPr>
        <w:rFonts w:ascii="Arial" w:hAnsi="Arial" w:hint="default"/>
      </w:rPr>
    </w:lvl>
    <w:lvl w:ilvl="7" w:tplc="4E04676A" w:tentative="1">
      <w:start w:val="1"/>
      <w:numFmt w:val="bullet"/>
      <w:lvlText w:val="•"/>
      <w:lvlJc w:val="left"/>
      <w:pPr>
        <w:tabs>
          <w:tab w:val="num" w:pos="5760"/>
        </w:tabs>
        <w:ind w:left="5760" w:hanging="360"/>
      </w:pPr>
      <w:rPr>
        <w:rFonts w:ascii="Arial" w:hAnsi="Arial" w:hint="default"/>
      </w:rPr>
    </w:lvl>
    <w:lvl w:ilvl="8" w:tplc="A520336C" w:tentative="1">
      <w:start w:val="1"/>
      <w:numFmt w:val="bullet"/>
      <w:lvlText w:val="•"/>
      <w:lvlJc w:val="left"/>
      <w:pPr>
        <w:tabs>
          <w:tab w:val="num" w:pos="6480"/>
        </w:tabs>
        <w:ind w:left="6480" w:hanging="360"/>
      </w:pPr>
      <w:rPr>
        <w:rFonts w:ascii="Arial" w:hAnsi="Arial" w:hint="default"/>
      </w:rPr>
    </w:lvl>
  </w:abstractNum>
  <w:abstractNum w:abstractNumId="17">
    <w:nsid w:val="616E0EF8"/>
    <w:multiLevelType w:val="hybridMultilevel"/>
    <w:tmpl w:val="FE3E46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B33240"/>
    <w:multiLevelType w:val="hybridMultilevel"/>
    <w:tmpl w:val="0E40067E"/>
    <w:lvl w:ilvl="0" w:tplc="7E4E1B04">
      <w:start w:val="1"/>
      <w:numFmt w:val="decimal"/>
      <w:lvlText w:val="%1)"/>
      <w:lvlJc w:val="left"/>
      <w:pPr>
        <w:tabs>
          <w:tab w:val="num" w:pos="720"/>
        </w:tabs>
        <w:ind w:left="720" w:hanging="360"/>
      </w:pPr>
    </w:lvl>
    <w:lvl w:ilvl="1" w:tplc="EC1EEB5E" w:tentative="1">
      <w:start w:val="1"/>
      <w:numFmt w:val="decimal"/>
      <w:lvlText w:val="%2)"/>
      <w:lvlJc w:val="left"/>
      <w:pPr>
        <w:tabs>
          <w:tab w:val="num" w:pos="1440"/>
        </w:tabs>
        <w:ind w:left="1440" w:hanging="360"/>
      </w:pPr>
    </w:lvl>
    <w:lvl w:ilvl="2" w:tplc="0F42A7D4" w:tentative="1">
      <w:start w:val="1"/>
      <w:numFmt w:val="decimal"/>
      <w:lvlText w:val="%3)"/>
      <w:lvlJc w:val="left"/>
      <w:pPr>
        <w:tabs>
          <w:tab w:val="num" w:pos="2160"/>
        </w:tabs>
        <w:ind w:left="2160" w:hanging="360"/>
      </w:pPr>
    </w:lvl>
    <w:lvl w:ilvl="3" w:tplc="097C4F04" w:tentative="1">
      <w:start w:val="1"/>
      <w:numFmt w:val="decimal"/>
      <w:lvlText w:val="%4)"/>
      <w:lvlJc w:val="left"/>
      <w:pPr>
        <w:tabs>
          <w:tab w:val="num" w:pos="2880"/>
        </w:tabs>
        <w:ind w:left="2880" w:hanging="360"/>
      </w:pPr>
    </w:lvl>
    <w:lvl w:ilvl="4" w:tplc="D9F07A2C" w:tentative="1">
      <w:start w:val="1"/>
      <w:numFmt w:val="decimal"/>
      <w:lvlText w:val="%5)"/>
      <w:lvlJc w:val="left"/>
      <w:pPr>
        <w:tabs>
          <w:tab w:val="num" w:pos="3600"/>
        </w:tabs>
        <w:ind w:left="3600" w:hanging="360"/>
      </w:pPr>
    </w:lvl>
    <w:lvl w:ilvl="5" w:tplc="828A57CA" w:tentative="1">
      <w:start w:val="1"/>
      <w:numFmt w:val="decimal"/>
      <w:lvlText w:val="%6)"/>
      <w:lvlJc w:val="left"/>
      <w:pPr>
        <w:tabs>
          <w:tab w:val="num" w:pos="4320"/>
        </w:tabs>
        <w:ind w:left="4320" w:hanging="360"/>
      </w:pPr>
    </w:lvl>
    <w:lvl w:ilvl="6" w:tplc="429A9780" w:tentative="1">
      <w:start w:val="1"/>
      <w:numFmt w:val="decimal"/>
      <w:lvlText w:val="%7)"/>
      <w:lvlJc w:val="left"/>
      <w:pPr>
        <w:tabs>
          <w:tab w:val="num" w:pos="5040"/>
        </w:tabs>
        <w:ind w:left="5040" w:hanging="360"/>
      </w:pPr>
    </w:lvl>
    <w:lvl w:ilvl="7" w:tplc="8F60F466" w:tentative="1">
      <w:start w:val="1"/>
      <w:numFmt w:val="decimal"/>
      <w:lvlText w:val="%8)"/>
      <w:lvlJc w:val="left"/>
      <w:pPr>
        <w:tabs>
          <w:tab w:val="num" w:pos="5760"/>
        </w:tabs>
        <w:ind w:left="5760" w:hanging="360"/>
      </w:pPr>
    </w:lvl>
    <w:lvl w:ilvl="8" w:tplc="B30A10F2" w:tentative="1">
      <w:start w:val="1"/>
      <w:numFmt w:val="decimal"/>
      <w:lvlText w:val="%9)"/>
      <w:lvlJc w:val="left"/>
      <w:pPr>
        <w:tabs>
          <w:tab w:val="num" w:pos="6480"/>
        </w:tabs>
        <w:ind w:left="6480" w:hanging="360"/>
      </w:pPr>
    </w:lvl>
  </w:abstractNum>
  <w:abstractNum w:abstractNumId="19">
    <w:nsid w:val="68D334CE"/>
    <w:multiLevelType w:val="multilevel"/>
    <w:tmpl w:val="77E2BD7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C943E0B"/>
    <w:multiLevelType w:val="hybridMultilevel"/>
    <w:tmpl w:val="7D2432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516A5F"/>
    <w:multiLevelType w:val="hybridMultilevel"/>
    <w:tmpl w:val="05E219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94AF4EE">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252D14"/>
    <w:multiLevelType w:val="hybridMultilevel"/>
    <w:tmpl w:val="444CA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94AF4EE">
      <w:start w:val="1"/>
      <w:numFmt w:val="bullet"/>
      <w:lvlText w:val=""/>
      <w:lvlJc w:val="left"/>
      <w:pPr>
        <w:ind w:left="2880" w:hanging="360"/>
      </w:pPr>
      <w:rPr>
        <w:rFonts w:ascii="Symbol" w:hAnsi="Symbol" w:hint="default"/>
      </w:rPr>
    </w:lvl>
    <w:lvl w:ilvl="4" w:tplc="B94AF4EE">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A33C37"/>
    <w:multiLevelType w:val="multilevel"/>
    <w:tmpl w:val="91888E0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4">
    <w:nsid w:val="7DC0791A"/>
    <w:multiLevelType w:val="multilevel"/>
    <w:tmpl w:val="DF6A93A8"/>
    <w:lvl w:ilvl="0">
      <w:start w:val="1"/>
      <w:numFmt w:val="bullet"/>
      <w:pStyle w:val="ListBullet"/>
      <w:lvlText w:val=""/>
      <w:lvlJc w:val="left"/>
      <w:pPr>
        <w:tabs>
          <w:tab w:val="num" w:pos="720"/>
        </w:tabs>
        <w:ind w:left="720" w:hanging="720"/>
      </w:pPr>
      <w:rPr>
        <w:rFonts w:ascii="Symbol" w:hAnsi="Symbol" w:hint="default"/>
        <w:sz w:val="16"/>
      </w:rPr>
    </w:lvl>
    <w:lvl w:ilvl="1">
      <w:start w:val="1"/>
      <w:numFmt w:val="none"/>
      <w:lvlText w:val=""/>
      <w:lvlJc w:val="left"/>
      <w:pPr>
        <w:tabs>
          <w:tab w:val="num" w:pos="720"/>
        </w:tabs>
        <w:ind w:left="720" w:hanging="720"/>
      </w:pPr>
      <w:rPr>
        <w:rFonts w:cs="Times New Roman"/>
      </w:rPr>
    </w:lvl>
    <w:lvl w:ilvl="2">
      <w:start w:val="1"/>
      <w:numFmt w:val="none"/>
      <w:lvlText w:val="-"/>
      <w:lvlJc w:val="left"/>
      <w:pPr>
        <w:tabs>
          <w:tab w:val="num" w:pos="1080"/>
        </w:tabs>
        <w:ind w:left="1080" w:hanging="360"/>
      </w:pPr>
      <w:rPr>
        <w:rFonts w:cs="Times New Roman"/>
      </w:rPr>
    </w:lvl>
    <w:lvl w:ilvl="3">
      <w:start w:val="1"/>
      <w:numFmt w:val="none"/>
      <w:lvlText w:val=""/>
      <w:lvlJc w:val="left"/>
      <w:pPr>
        <w:tabs>
          <w:tab w:val="num" w:pos="1080"/>
        </w:tabs>
        <w:ind w:left="1080" w:hanging="360"/>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25">
    <w:nsid w:val="7F400F03"/>
    <w:multiLevelType w:val="hybridMultilevel"/>
    <w:tmpl w:val="6E982AFC"/>
    <w:lvl w:ilvl="0" w:tplc="219499A6">
      <w:start w:val="1"/>
      <w:numFmt w:val="bullet"/>
      <w:pStyle w:val="NRELBullet01"/>
      <w:lvlText w:val=""/>
      <w:lvlJc w:val="left"/>
      <w:pPr>
        <w:ind w:left="1440" w:hanging="360"/>
      </w:pPr>
      <w:rPr>
        <w:rFonts w:ascii="Symbol" w:hAnsi="Symbol" w:hint="default"/>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21"/>
  </w:num>
  <w:num w:numId="7">
    <w:abstractNumId w:val="22"/>
  </w:num>
  <w:num w:numId="8">
    <w:abstractNumId w:val="6"/>
  </w:num>
  <w:num w:numId="9">
    <w:abstractNumId w:val="19"/>
  </w:num>
  <w:num w:numId="10">
    <w:abstractNumId w:val="17"/>
  </w:num>
  <w:num w:numId="11">
    <w:abstractNumId w:val="8"/>
  </w:num>
  <w:num w:numId="12">
    <w:abstractNumId w:val="12"/>
  </w:num>
  <w:num w:numId="13">
    <w:abstractNumId w:val="9"/>
  </w:num>
  <w:num w:numId="14">
    <w:abstractNumId w:val="13"/>
  </w:num>
  <w:num w:numId="15">
    <w:abstractNumId w:val="5"/>
  </w:num>
  <w:num w:numId="16">
    <w:abstractNumId w:val="15"/>
  </w:num>
  <w:num w:numId="17">
    <w:abstractNumId w:val="7"/>
  </w:num>
  <w:num w:numId="18">
    <w:abstractNumId w:val="2"/>
  </w:num>
  <w:num w:numId="19">
    <w:abstractNumId w:val="1"/>
  </w:num>
  <w:num w:numId="20">
    <w:abstractNumId w:val="14"/>
  </w:num>
  <w:num w:numId="21">
    <w:abstractNumId w:val="4"/>
  </w:num>
  <w:num w:numId="22">
    <w:abstractNumId w:val="16"/>
  </w:num>
  <w:num w:numId="23">
    <w:abstractNumId w:val="18"/>
  </w:num>
  <w:num w:numId="24">
    <w:abstractNumId w:val="20"/>
  </w:num>
  <w:num w:numId="25">
    <w:abstractNumId w:val="11"/>
  </w:num>
  <w:num w:numId="26">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054"/>
    <w:rsid w:val="0000143D"/>
    <w:rsid w:val="00001E4E"/>
    <w:rsid w:val="00004BFF"/>
    <w:rsid w:val="0000665C"/>
    <w:rsid w:val="00011D71"/>
    <w:rsid w:val="00013C65"/>
    <w:rsid w:val="000156D9"/>
    <w:rsid w:val="00020957"/>
    <w:rsid w:val="000253F7"/>
    <w:rsid w:val="00030C89"/>
    <w:rsid w:val="00040B31"/>
    <w:rsid w:val="0004146E"/>
    <w:rsid w:val="0004301A"/>
    <w:rsid w:val="00046112"/>
    <w:rsid w:val="00054507"/>
    <w:rsid w:val="00054EE2"/>
    <w:rsid w:val="00055500"/>
    <w:rsid w:val="000650B7"/>
    <w:rsid w:val="000650FC"/>
    <w:rsid w:val="00066A6F"/>
    <w:rsid w:val="00066B40"/>
    <w:rsid w:val="00066E7B"/>
    <w:rsid w:val="000674E8"/>
    <w:rsid w:val="000719CE"/>
    <w:rsid w:val="0007206D"/>
    <w:rsid w:val="00072490"/>
    <w:rsid w:val="00073C9B"/>
    <w:rsid w:val="000749F6"/>
    <w:rsid w:val="00076D55"/>
    <w:rsid w:val="00077437"/>
    <w:rsid w:val="000774B9"/>
    <w:rsid w:val="00086257"/>
    <w:rsid w:val="000935A6"/>
    <w:rsid w:val="000945A4"/>
    <w:rsid w:val="00094FBE"/>
    <w:rsid w:val="00096953"/>
    <w:rsid w:val="000970EC"/>
    <w:rsid w:val="000A215F"/>
    <w:rsid w:val="000A3333"/>
    <w:rsid w:val="000A33A8"/>
    <w:rsid w:val="000A3891"/>
    <w:rsid w:val="000A4133"/>
    <w:rsid w:val="000A520D"/>
    <w:rsid w:val="000B03C0"/>
    <w:rsid w:val="000B0685"/>
    <w:rsid w:val="000B1345"/>
    <w:rsid w:val="000B6B66"/>
    <w:rsid w:val="000C1C2C"/>
    <w:rsid w:val="000C2AF3"/>
    <w:rsid w:val="000C532C"/>
    <w:rsid w:val="000C72BD"/>
    <w:rsid w:val="000D1185"/>
    <w:rsid w:val="000D1D38"/>
    <w:rsid w:val="000D35D7"/>
    <w:rsid w:val="000D4D46"/>
    <w:rsid w:val="000D513F"/>
    <w:rsid w:val="000E049F"/>
    <w:rsid w:val="000E13B4"/>
    <w:rsid w:val="000F1480"/>
    <w:rsid w:val="000F1AB4"/>
    <w:rsid w:val="000F36F5"/>
    <w:rsid w:val="000F45E9"/>
    <w:rsid w:val="000F53EB"/>
    <w:rsid w:val="001014D1"/>
    <w:rsid w:val="001051EB"/>
    <w:rsid w:val="001059BA"/>
    <w:rsid w:val="00106877"/>
    <w:rsid w:val="00110F0C"/>
    <w:rsid w:val="001145F9"/>
    <w:rsid w:val="00114E64"/>
    <w:rsid w:val="00115BB5"/>
    <w:rsid w:val="00117788"/>
    <w:rsid w:val="001203D8"/>
    <w:rsid w:val="00121CC3"/>
    <w:rsid w:val="00121EC9"/>
    <w:rsid w:val="00122648"/>
    <w:rsid w:val="0012326D"/>
    <w:rsid w:val="00123876"/>
    <w:rsid w:val="0012517E"/>
    <w:rsid w:val="0013088B"/>
    <w:rsid w:val="00131DA1"/>
    <w:rsid w:val="00136A9C"/>
    <w:rsid w:val="00137DE3"/>
    <w:rsid w:val="001402DE"/>
    <w:rsid w:val="0014497F"/>
    <w:rsid w:val="00146291"/>
    <w:rsid w:val="001522C0"/>
    <w:rsid w:val="00156685"/>
    <w:rsid w:val="001571CD"/>
    <w:rsid w:val="00160873"/>
    <w:rsid w:val="00161DD7"/>
    <w:rsid w:val="00163B35"/>
    <w:rsid w:val="00164C20"/>
    <w:rsid w:val="0016517A"/>
    <w:rsid w:val="0016537F"/>
    <w:rsid w:val="00173000"/>
    <w:rsid w:val="001734F9"/>
    <w:rsid w:val="00183EF9"/>
    <w:rsid w:val="001844C3"/>
    <w:rsid w:val="0018544C"/>
    <w:rsid w:val="0019049C"/>
    <w:rsid w:val="00190EBF"/>
    <w:rsid w:val="00192101"/>
    <w:rsid w:val="00195D58"/>
    <w:rsid w:val="0019636B"/>
    <w:rsid w:val="001A32C1"/>
    <w:rsid w:val="001A6F58"/>
    <w:rsid w:val="001A723D"/>
    <w:rsid w:val="001B036C"/>
    <w:rsid w:val="001B11C0"/>
    <w:rsid w:val="001B2241"/>
    <w:rsid w:val="001B4A29"/>
    <w:rsid w:val="001B52C8"/>
    <w:rsid w:val="001B6B9D"/>
    <w:rsid w:val="001C039F"/>
    <w:rsid w:val="001C2DC5"/>
    <w:rsid w:val="001D049B"/>
    <w:rsid w:val="001D259C"/>
    <w:rsid w:val="001D43B1"/>
    <w:rsid w:val="001D55B0"/>
    <w:rsid w:val="001E57C1"/>
    <w:rsid w:val="001E6768"/>
    <w:rsid w:val="001F179E"/>
    <w:rsid w:val="001F30BC"/>
    <w:rsid w:val="0020320D"/>
    <w:rsid w:val="00210DBE"/>
    <w:rsid w:val="00212504"/>
    <w:rsid w:val="002126A2"/>
    <w:rsid w:val="002145EE"/>
    <w:rsid w:val="00217946"/>
    <w:rsid w:val="002269EE"/>
    <w:rsid w:val="00232BA8"/>
    <w:rsid w:val="0023364D"/>
    <w:rsid w:val="00242087"/>
    <w:rsid w:val="00242A62"/>
    <w:rsid w:val="0024396E"/>
    <w:rsid w:val="00245BE4"/>
    <w:rsid w:val="00252267"/>
    <w:rsid w:val="00252549"/>
    <w:rsid w:val="00252EE9"/>
    <w:rsid w:val="00252FAE"/>
    <w:rsid w:val="00255F31"/>
    <w:rsid w:val="00256250"/>
    <w:rsid w:val="00261388"/>
    <w:rsid w:val="00261AC1"/>
    <w:rsid w:val="00261AFB"/>
    <w:rsid w:val="00265334"/>
    <w:rsid w:val="00265464"/>
    <w:rsid w:val="00265E46"/>
    <w:rsid w:val="002664D4"/>
    <w:rsid w:val="0026785F"/>
    <w:rsid w:val="00270F9A"/>
    <w:rsid w:val="00271782"/>
    <w:rsid w:val="002737EE"/>
    <w:rsid w:val="002740AF"/>
    <w:rsid w:val="0027434C"/>
    <w:rsid w:val="002743BA"/>
    <w:rsid w:val="00275753"/>
    <w:rsid w:val="002768E8"/>
    <w:rsid w:val="002811AC"/>
    <w:rsid w:val="00281E34"/>
    <w:rsid w:val="002871AB"/>
    <w:rsid w:val="002878D0"/>
    <w:rsid w:val="00290BBC"/>
    <w:rsid w:val="00294323"/>
    <w:rsid w:val="002969F0"/>
    <w:rsid w:val="002974B5"/>
    <w:rsid w:val="0029767E"/>
    <w:rsid w:val="00297E0C"/>
    <w:rsid w:val="002A10CA"/>
    <w:rsid w:val="002A389E"/>
    <w:rsid w:val="002A4D67"/>
    <w:rsid w:val="002A51EE"/>
    <w:rsid w:val="002A57C9"/>
    <w:rsid w:val="002A6303"/>
    <w:rsid w:val="002A7418"/>
    <w:rsid w:val="002B1C77"/>
    <w:rsid w:val="002B1E7F"/>
    <w:rsid w:val="002C4B65"/>
    <w:rsid w:val="002C79CA"/>
    <w:rsid w:val="002D0802"/>
    <w:rsid w:val="002D13CD"/>
    <w:rsid w:val="002D1E6A"/>
    <w:rsid w:val="002D23F0"/>
    <w:rsid w:val="002D495C"/>
    <w:rsid w:val="002D5D24"/>
    <w:rsid w:val="002E172B"/>
    <w:rsid w:val="002E450E"/>
    <w:rsid w:val="002E5058"/>
    <w:rsid w:val="002F10F7"/>
    <w:rsid w:val="002F4315"/>
    <w:rsid w:val="003012B9"/>
    <w:rsid w:val="00302331"/>
    <w:rsid w:val="00305D6B"/>
    <w:rsid w:val="00311AF9"/>
    <w:rsid w:val="003137EB"/>
    <w:rsid w:val="003150A8"/>
    <w:rsid w:val="003152DA"/>
    <w:rsid w:val="00316EA3"/>
    <w:rsid w:val="00320192"/>
    <w:rsid w:val="00322144"/>
    <w:rsid w:val="00325270"/>
    <w:rsid w:val="003265BF"/>
    <w:rsid w:val="00332628"/>
    <w:rsid w:val="0033365F"/>
    <w:rsid w:val="003341D4"/>
    <w:rsid w:val="0033444B"/>
    <w:rsid w:val="00336031"/>
    <w:rsid w:val="00340189"/>
    <w:rsid w:val="003434BD"/>
    <w:rsid w:val="00343773"/>
    <w:rsid w:val="00345930"/>
    <w:rsid w:val="00345DCF"/>
    <w:rsid w:val="003525C8"/>
    <w:rsid w:val="0036153B"/>
    <w:rsid w:val="00361A9E"/>
    <w:rsid w:val="00362235"/>
    <w:rsid w:val="00362752"/>
    <w:rsid w:val="00362CAD"/>
    <w:rsid w:val="00365BE3"/>
    <w:rsid w:val="003723F0"/>
    <w:rsid w:val="00381201"/>
    <w:rsid w:val="00381F79"/>
    <w:rsid w:val="00385E28"/>
    <w:rsid w:val="00386A55"/>
    <w:rsid w:val="003928B4"/>
    <w:rsid w:val="0039545D"/>
    <w:rsid w:val="0039564D"/>
    <w:rsid w:val="00397327"/>
    <w:rsid w:val="003A13D4"/>
    <w:rsid w:val="003A4309"/>
    <w:rsid w:val="003A6118"/>
    <w:rsid w:val="003A7729"/>
    <w:rsid w:val="003B6E60"/>
    <w:rsid w:val="003C0772"/>
    <w:rsid w:val="003C34FC"/>
    <w:rsid w:val="003C45B7"/>
    <w:rsid w:val="003C495E"/>
    <w:rsid w:val="003C52DE"/>
    <w:rsid w:val="003C5BC1"/>
    <w:rsid w:val="003C6ACE"/>
    <w:rsid w:val="003D3625"/>
    <w:rsid w:val="003D4E57"/>
    <w:rsid w:val="003D4F8A"/>
    <w:rsid w:val="003D50AC"/>
    <w:rsid w:val="003D7A1C"/>
    <w:rsid w:val="003E112F"/>
    <w:rsid w:val="003E1E7C"/>
    <w:rsid w:val="003E386C"/>
    <w:rsid w:val="003E3EE8"/>
    <w:rsid w:val="003E5052"/>
    <w:rsid w:val="003E53F6"/>
    <w:rsid w:val="003F04CF"/>
    <w:rsid w:val="003F173B"/>
    <w:rsid w:val="003F29E6"/>
    <w:rsid w:val="003F4368"/>
    <w:rsid w:val="003F4E71"/>
    <w:rsid w:val="003F4FD1"/>
    <w:rsid w:val="0040307C"/>
    <w:rsid w:val="004032A0"/>
    <w:rsid w:val="004038D0"/>
    <w:rsid w:val="004115C2"/>
    <w:rsid w:val="00411BF5"/>
    <w:rsid w:val="00413AF3"/>
    <w:rsid w:val="00417426"/>
    <w:rsid w:val="0042027E"/>
    <w:rsid w:val="00422EF9"/>
    <w:rsid w:val="004234EA"/>
    <w:rsid w:val="00423D7E"/>
    <w:rsid w:val="00425293"/>
    <w:rsid w:val="004253A2"/>
    <w:rsid w:val="004306BE"/>
    <w:rsid w:val="00435418"/>
    <w:rsid w:val="00437063"/>
    <w:rsid w:val="00437B5B"/>
    <w:rsid w:val="004407F0"/>
    <w:rsid w:val="004416DF"/>
    <w:rsid w:val="00443212"/>
    <w:rsid w:val="004474D2"/>
    <w:rsid w:val="00455F4D"/>
    <w:rsid w:val="0045645B"/>
    <w:rsid w:val="0045679E"/>
    <w:rsid w:val="00457759"/>
    <w:rsid w:val="0046394D"/>
    <w:rsid w:val="00463DA4"/>
    <w:rsid w:val="00464845"/>
    <w:rsid w:val="004650F3"/>
    <w:rsid w:val="00465455"/>
    <w:rsid w:val="00465599"/>
    <w:rsid w:val="00470557"/>
    <w:rsid w:val="004713B7"/>
    <w:rsid w:val="00471F30"/>
    <w:rsid w:val="0047247C"/>
    <w:rsid w:val="00472C1E"/>
    <w:rsid w:val="00474CB7"/>
    <w:rsid w:val="00483019"/>
    <w:rsid w:val="00485779"/>
    <w:rsid w:val="00492FF7"/>
    <w:rsid w:val="00493D03"/>
    <w:rsid w:val="00494B09"/>
    <w:rsid w:val="00497979"/>
    <w:rsid w:val="00497B10"/>
    <w:rsid w:val="004A1799"/>
    <w:rsid w:val="004A1888"/>
    <w:rsid w:val="004B40DF"/>
    <w:rsid w:val="004B7B40"/>
    <w:rsid w:val="004C2510"/>
    <w:rsid w:val="004C2BB0"/>
    <w:rsid w:val="004C609A"/>
    <w:rsid w:val="004D02DA"/>
    <w:rsid w:val="004D3429"/>
    <w:rsid w:val="004D37F7"/>
    <w:rsid w:val="004D3F89"/>
    <w:rsid w:val="004D58F1"/>
    <w:rsid w:val="004D6012"/>
    <w:rsid w:val="004E0FF9"/>
    <w:rsid w:val="004E2C40"/>
    <w:rsid w:val="004E70B0"/>
    <w:rsid w:val="004F057C"/>
    <w:rsid w:val="004F0FC0"/>
    <w:rsid w:val="004F182D"/>
    <w:rsid w:val="004F3096"/>
    <w:rsid w:val="004F59FF"/>
    <w:rsid w:val="004F7E4E"/>
    <w:rsid w:val="00500A08"/>
    <w:rsid w:val="00501349"/>
    <w:rsid w:val="00502246"/>
    <w:rsid w:val="00503B16"/>
    <w:rsid w:val="00506F5F"/>
    <w:rsid w:val="00512683"/>
    <w:rsid w:val="0051529B"/>
    <w:rsid w:val="00520DF2"/>
    <w:rsid w:val="0052420D"/>
    <w:rsid w:val="00525131"/>
    <w:rsid w:val="005271B2"/>
    <w:rsid w:val="005277E8"/>
    <w:rsid w:val="00527828"/>
    <w:rsid w:val="00533945"/>
    <w:rsid w:val="00541073"/>
    <w:rsid w:val="00543CB0"/>
    <w:rsid w:val="00546160"/>
    <w:rsid w:val="005535A1"/>
    <w:rsid w:val="005553C7"/>
    <w:rsid w:val="00557305"/>
    <w:rsid w:val="00560FB8"/>
    <w:rsid w:val="00561408"/>
    <w:rsid w:val="00561768"/>
    <w:rsid w:val="005644CB"/>
    <w:rsid w:val="005735D3"/>
    <w:rsid w:val="005746C4"/>
    <w:rsid w:val="0057582B"/>
    <w:rsid w:val="0058030D"/>
    <w:rsid w:val="00580819"/>
    <w:rsid w:val="0058169C"/>
    <w:rsid w:val="0059011D"/>
    <w:rsid w:val="005942C0"/>
    <w:rsid w:val="00594A53"/>
    <w:rsid w:val="00596695"/>
    <w:rsid w:val="005A0C77"/>
    <w:rsid w:val="005A0F76"/>
    <w:rsid w:val="005A4EAD"/>
    <w:rsid w:val="005A68FC"/>
    <w:rsid w:val="005B44ED"/>
    <w:rsid w:val="005B5185"/>
    <w:rsid w:val="005C1966"/>
    <w:rsid w:val="005C3375"/>
    <w:rsid w:val="005C4966"/>
    <w:rsid w:val="005C575F"/>
    <w:rsid w:val="005D0ABF"/>
    <w:rsid w:val="005D1C26"/>
    <w:rsid w:val="005E061B"/>
    <w:rsid w:val="005E0E22"/>
    <w:rsid w:val="005E1762"/>
    <w:rsid w:val="005E408A"/>
    <w:rsid w:val="005E72F8"/>
    <w:rsid w:val="005F0876"/>
    <w:rsid w:val="005F7E87"/>
    <w:rsid w:val="00600B91"/>
    <w:rsid w:val="00600C39"/>
    <w:rsid w:val="00600EAB"/>
    <w:rsid w:val="00601EF2"/>
    <w:rsid w:val="0060524C"/>
    <w:rsid w:val="0060643F"/>
    <w:rsid w:val="00607457"/>
    <w:rsid w:val="006121C6"/>
    <w:rsid w:val="0061265B"/>
    <w:rsid w:val="00612DE8"/>
    <w:rsid w:val="00612DE9"/>
    <w:rsid w:val="006166B7"/>
    <w:rsid w:val="00616702"/>
    <w:rsid w:val="0061716E"/>
    <w:rsid w:val="006171F7"/>
    <w:rsid w:val="0062204B"/>
    <w:rsid w:val="00622BB3"/>
    <w:rsid w:val="00623688"/>
    <w:rsid w:val="00624FB6"/>
    <w:rsid w:val="00627222"/>
    <w:rsid w:val="00635C9C"/>
    <w:rsid w:val="00635F06"/>
    <w:rsid w:val="006425E9"/>
    <w:rsid w:val="00647447"/>
    <w:rsid w:val="0065500E"/>
    <w:rsid w:val="0066119C"/>
    <w:rsid w:val="0066267E"/>
    <w:rsid w:val="00664FD9"/>
    <w:rsid w:val="00665486"/>
    <w:rsid w:val="00665CF2"/>
    <w:rsid w:val="00667378"/>
    <w:rsid w:val="00667B10"/>
    <w:rsid w:val="00667DC8"/>
    <w:rsid w:val="00670130"/>
    <w:rsid w:val="006748E1"/>
    <w:rsid w:val="00676860"/>
    <w:rsid w:val="00681805"/>
    <w:rsid w:val="006830C0"/>
    <w:rsid w:val="00684D83"/>
    <w:rsid w:val="0068575D"/>
    <w:rsid w:val="00685C12"/>
    <w:rsid w:val="00686C33"/>
    <w:rsid w:val="00690C20"/>
    <w:rsid w:val="00691E4F"/>
    <w:rsid w:val="0069329B"/>
    <w:rsid w:val="006936CB"/>
    <w:rsid w:val="00693A70"/>
    <w:rsid w:val="006A06A7"/>
    <w:rsid w:val="006A38B1"/>
    <w:rsid w:val="006A3B63"/>
    <w:rsid w:val="006A4006"/>
    <w:rsid w:val="006A5DBD"/>
    <w:rsid w:val="006A635E"/>
    <w:rsid w:val="006A7241"/>
    <w:rsid w:val="006A7687"/>
    <w:rsid w:val="006B0EB2"/>
    <w:rsid w:val="006B37C0"/>
    <w:rsid w:val="006B51BF"/>
    <w:rsid w:val="006C0339"/>
    <w:rsid w:val="006C10AB"/>
    <w:rsid w:val="006C19C6"/>
    <w:rsid w:val="006C3BB0"/>
    <w:rsid w:val="006C418F"/>
    <w:rsid w:val="006C7545"/>
    <w:rsid w:val="006C7F67"/>
    <w:rsid w:val="006D0535"/>
    <w:rsid w:val="006D0D45"/>
    <w:rsid w:val="006D1295"/>
    <w:rsid w:val="006D5369"/>
    <w:rsid w:val="006E05BC"/>
    <w:rsid w:val="006E1B69"/>
    <w:rsid w:val="006E22E2"/>
    <w:rsid w:val="006E6E95"/>
    <w:rsid w:val="006E7A09"/>
    <w:rsid w:val="006F02DE"/>
    <w:rsid w:val="006F0D89"/>
    <w:rsid w:val="0070115A"/>
    <w:rsid w:val="00702136"/>
    <w:rsid w:val="00702684"/>
    <w:rsid w:val="00704C13"/>
    <w:rsid w:val="00704E23"/>
    <w:rsid w:val="00710CC9"/>
    <w:rsid w:val="00715EDA"/>
    <w:rsid w:val="0072556C"/>
    <w:rsid w:val="00725F9E"/>
    <w:rsid w:val="00730EE9"/>
    <w:rsid w:val="00732C26"/>
    <w:rsid w:val="00735A19"/>
    <w:rsid w:val="00735DED"/>
    <w:rsid w:val="00736251"/>
    <w:rsid w:val="007372E8"/>
    <w:rsid w:val="00741653"/>
    <w:rsid w:val="0074242A"/>
    <w:rsid w:val="007453B2"/>
    <w:rsid w:val="007455D9"/>
    <w:rsid w:val="00750759"/>
    <w:rsid w:val="00752170"/>
    <w:rsid w:val="00753759"/>
    <w:rsid w:val="00755760"/>
    <w:rsid w:val="00757024"/>
    <w:rsid w:val="00761296"/>
    <w:rsid w:val="00761D31"/>
    <w:rsid w:val="00762688"/>
    <w:rsid w:val="00763F6C"/>
    <w:rsid w:val="0076494A"/>
    <w:rsid w:val="0077137D"/>
    <w:rsid w:val="007728A9"/>
    <w:rsid w:val="00772B5A"/>
    <w:rsid w:val="007733F5"/>
    <w:rsid w:val="00773C53"/>
    <w:rsid w:val="00774EDE"/>
    <w:rsid w:val="007808D3"/>
    <w:rsid w:val="007829FF"/>
    <w:rsid w:val="00785210"/>
    <w:rsid w:val="00787148"/>
    <w:rsid w:val="00790CA2"/>
    <w:rsid w:val="00791812"/>
    <w:rsid w:val="00795FEA"/>
    <w:rsid w:val="00797A64"/>
    <w:rsid w:val="00797D94"/>
    <w:rsid w:val="007A1671"/>
    <w:rsid w:val="007A26AA"/>
    <w:rsid w:val="007A34C4"/>
    <w:rsid w:val="007A35CC"/>
    <w:rsid w:val="007A3E63"/>
    <w:rsid w:val="007A49A4"/>
    <w:rsid w:val="007A52B5"/>
    <w:rsid w:val="007A5C09"/>
    <w:rsid w:val="007A6601"/>
    <w:rsid w:val="007A6824"/>
    <w:rsid w:val="007B16D2"/>
    <w:rsid w:val="007B372A"/>
    <w:rsid w:val="007B72C8"/>
    <w:rsid w:val="007B74F5"/>
    <w:rsid w:val="007C0C24"/>
    <w:rsid w:val="007C12D1"/>
    <w:rsid w:val="007C3371"/>
    <w:rsid w:val="007C3DAF"/>
    <w:rsid w:val="007C517A"/>
    <w:rsid w:val="007C5BF1"/>
    <w:rsid w:val="007D13DF"/>
    <w:rsid w:val="007D1FF7"/>
    <w:rsid w:val="007D2468"/>
    <w:rsid w:val="007D44D6"/>
    <w:rsid w:val="007E6AF3"/>
    <w:rsid w:val="007E7471"/>
    <w:rsid w:val="007E7DFC"/>
    <w:rsid w:val="007F2610"/>
    <w:rsid w:val="007F67CE"/>
    <w:rsid w:val="007F77F0"/>
    <w:rsid w:val="007F7A8C"/>
    <w:rsid w:val="0080123F"/>
    <w:rsid w:val="00807D14"/>
    <w:rsid w:val="00812E68"/>
    <w:rsid w:val="00813ABE"/>
    <w:rsid w:val="00820EE5"/>
    <w:rsid w:val="00821516"/>
    <w:rsid w:val="00821CA6"/>
    <w:rsid w:val="008303E1"/>
    <w:rsid w:val="00830E74"/>
    <w:rsid w:val="00831090"/>
    <w:rsid w:val="00832998"/>
    <w:rsid w:val="008334D4"/>
    <w:rsid w:val="00837291"/>
    <w:rsid w:val="00843A34"/>
    <w:rsid w:val="008443AA"/>
    <w:rsid w:val="00850728"/>
    <w:rsid w:val="00854EEB"/>
    <w:rsid w:val="00855D55"/>
    <w:rsid w:val="00855EB7"/>
    <w:rsid w:val="008561BE"/>
    <w:rsid w:val="00856D73"/>
    <w:rsid w:val="00856F31"/>
    <w:rsid w:val="008627EB"/>
    <w:rsid w:val="00863DE4"/>
    <w:rsid w:val="00864B26"/>
    <w:rsid w:val="00864FAF"/>
    <w:rsid w:val="0087051D"/>
    <w:rsid w:val="00876525"/>
    <w:rsid w:val="00877B11"/>
    <w:rsid w:val="008839E2"/>
    <w:rsid w:val="00884A15"/>
    <w:rsid w:val="00884F0F"/>
    <w:rsid w:val="00885B21"/>
    <w:rsid w:val="00893CB7"/>
    <w:rsid w:val="00896CB1"/>
    <w:rsid w:val="00897D0F"/>
    <w:rsid w:val="008A3264"/>
    <w:rsid w:val="008A488B"/>
    <w:rsid w:val="008A7A04"/>
    <w:rsid w:val="008B2CC7"/>
    <w:rsid w:val="008B7D81"/>
    <w:rsid w:val="008B7DD1"/>
    <w:rsid w:val="008C32DB"/>
    <w:rsid w:val="008C3ABC"/>
    <w:rsid w:val="008D0F91"/>
    <w:rsid w:val="008D3265"/>
    <w:rsid w:val="008D37CC"/>
    <w:rsid w:val="008D5FDE"/>
    <w:rsid w:val="008D763A"/>
    <w:rsid w:val="008D78EB"/>
    <w:rsid w:val="008E0F5A"/>
    <w:rsid w:val="008E5C98"/>
    <w:rsid w:val="008E75EC"/>
    <w:rsid w:val="008F2834"/>
    <w:rsid w:val="008F298D"/>
    <w:rsid w:val="008F3E92"/>
    <w:rsid w:val="008F415F"/>
    <w:rsid w:val="00904159"/>
    <w:rsid w:val="00910398"/>
    <w:rsid w:val="0091215A"/>
    <w:rsid w:val="0091595D"/>
    <w:rsid w:val="009161F3"/>
    <w:rsid w:val="00917954"/>
    <w:rsid w:val="0092126F"/>
    <w:rsid w:val="00922DE6"/>
    <w:rsid w:val="00927B7A"/>
    <w:rsid w:val="00927B9B"/>
    <w:rsid w:val="00930C47"/>
    <w:rsid w:val="00934603"/>
    <w:rsid w:val="009351B4"/>
    <w:rsid w:val="00937AF4"/>
    <w:rsid w:val="00940380"/>
    <w:rsid w:val="00941516"/>
    <w:rsid w:val="00941752"/>
    <w:rsid w:val="00942352"/>
    <w:rsid w:val="009461FB"/>
    <w:rsid w:val="00951B0B"/>
    <w:rsid w:val="00952CEB"/>
    <w:rsid w:val="00952D04"/>
    <w:rsid w:val="00952D96"/>
    <w:rsid w:val="0095344B"/>
    <w:rsid w:val="00962627"/>
    <w:rsid w:val="009637A5"/>
    <w:rsid w:val="009667F9"/>
    <w:rsid w:val="0096791D"/>
    <w:rsid w:val="009736B8"/>
    <w:rsid w:val="00975D9B"/>
    <w:rsid w:val="00985BD2"/>
    <w:rsid w:val="0099179E"/>
    <w:rsid w:val="00993E91"/>
    <w:rsid w:val="00997A38"/>
    <w:rsid w:val="009A14E7"/>
    <w:rsid w:val="009A1E6D"/>
    <w:rsid w:val="009A34D9"/>
    <w:rsid w:val="009A5B4E"/>
    <w:rsid w:val="009A6993"/>
    <w:rsid w:val="009B31A5"/>
    <w:rsid w:val="009B3EB7"/>
    <w:rsid w:val="009B4D4C"/>
    <w:rsid w:val="009B7BD5"/>
    <w:rsid w:val="009B7DBB"/>
    <w:rsid w:val="009C01C1"/>
    <w:rsid w:val="009C2ADC"/>
    <w:rsid w:val="009C48FA"/>
    <w:rsid w:val="009C7967"/>
    <w:rsid w:val="009D5759"/>
    <w:rsid w:val="009D5E2B"/>
    <w:rsid w:val="009E1757"/>
    <w:rsid w:val="009F0067"/>
    <w:rsid w:val="009F1A52"/>
    <w:rsid w:val="009F49F8"/>
    <w:rsid w:val="009F4F6E"/>
    <w:rsid w:val="009F5759"/>
    <w:rsid w:val="009F66EF"/>
    <w:rsid w:val="00A02B89"/>
    <w:rsid w:val="00A110E8"/>
    <w:rsid w:val="00A21C9C"/>
    <w:rsid w:val="00A23536"/>
    <w:rsid w:val="00A257E0"/>
    <w:rsid w:val="00A26043"/>
    <w:rsid w:val="00A30A3B"/>
    <w:rsid w:val="00A31F5A"/>
    <w:rsid w:val="00A324EF"/>
    <w:rsid w:val="00A33B5E"/>
    <w:rsid w:val="00A35940"/>
    <w:rsid w:val="00A37AF5"/>
    <w:rsid w:val="00A37B22"/>
    <w:rsid w:val="00A4028C"/>
    <w:rsid w:val="00A42843"/>
    <w:rsid w:val="00A43860"/>
    <w:rsid w:val="00A44D10"/>
    <w:rsid w:val="00A455D2"/>
    <w:rsid w:val="00A458AE"/>
    <w:rsid w:val="00A47065"/>
    <w:rsid w:val="00A512F1"/>
    <w:rsid w:val="00A52981"/>
    <w:rsid w:val="00A61481"/>
    <w:rsid w:val="00A66CA1"/>
    <w:rsid w:val="00A70EAC"/>
    <w:rsid w:val="00A71039"/>
    <w:rsid w:val="00A7181F"/>
    <w:rsid w:val="00A71F59"/>
    <w:rsid w:val="00A72911"/>
    <w:rsid w:val="00A747B4"/>
    <w:rsid w:val="00A809B2"/>
    <w:rsid w:val="00A80D5E"/>
    <w:rsid w:val="00A80D71"/>
    <w:rsid w:val="00A81CC3"/>
    <w:rsid w:val="00A83820"/>
    <w:rsid w:val="00A84D0C"/>
    <w:rsid w:val="00A85C80"/>
    <w:rsid w:val="00A86B7C"/>
    <w:rsid w:val="00A8790A"/>
    <w:rsid w:val="00A87B74"/>
    <w:rsid w:val="00A972AE"/>
    <w:rsid w:val="00AA1366"/>
    <w:rsid w:val="00AA3F01"/>
    <w:rsid w:val="00AA4C11"/>
    <w:rsid w:val="00AA58C7"/>
    <w:rsid w:val="00AB0037"/>
    <w:rsid w:val="00AB166F"/>
    <w:rsid w:val="00AB2420"/>
    <w:rsid w:val="00AB27F6"/>
    <w:rsid w:val="00AB3D90"/>
    <w:rsid w:val="00AC1916"/>
    <w:rsid w:val="00AC43DD"/>
    <w:rsid w:val="00AC63B5"/>
    <w:rsid w:val="00AD0737"/>
    <w:rsid w:val="00AE0045"/>
    <w:rsid w:val="00AE1180"/>
    <w:rsid w:val="00AE15D1"/>
    <w:rsid w:val="00AE7916"/>
    <w:rsid w:val="00AF51B6"/>
    <w:rsid w:val="00AF67BF"/>
    <w:rsid w:val="00B0310A"/>
    <w:rsid w:val="00B04054"/>
    <w:rsid w:val="00B05B0D"/>
    <w:rsid w:val="00B15071"/>
    <w:rsid w:val="00B170E9"/>
    <w:rsid w:val="00B17CEC"/>
    <w:rsid w:val="00B22DA6"/>
    <w:rsid w:val="00B24218"/>
    <w:rsid w:val="00B2576F"/>
    <w:rsid w:val="00B31A25"/>
    <w:rsid w:val="00B3207B"/>
    <w:rsid w:val="00B343CD"/>
    <w:rsid w:val="00B36C79"/>
    <w:rsid w:val="00B428B3"/>
    <w:rsid w:val="00B4300D"/>
    <w:rsid w:val="00B45032"/>
    <w:rsid w:val="00B45136"/>
    <w:rsid w:val="00B451B8"/>
    <w:rsid w:val="00B45FAA"/>
    <w:rsid w:val="00B46281"/>
    <w:rsid w:val="00B4681D"/>
    <w:rsid w:val="00B47998"/>
    <w:rsid w:val="00B511BD"/>
    <w:rsid w:val="00B53973"/>
    <w:rsid w:val="00B54A25"/>
    <w:rsid w:val="00B54C8C"/>
    <w:rsid w:val="00B57611"/>
    <w:rsid w:val="00B577DF"/>
    <w:rsid w:val="00B603F5"/>
    <w:rsid w:val="00B6258E"/>
    <w:rsid w:val="00B63029"/>
    <w:rsid w:val="00B65135"/>
    <w:rsid w:val="00B709E4"/>
    <w:rsid w:val="00B71F26"/>
    <w:rsid w:val="00B72F00"/>
    <w:rsid w:val="00B73740"/>
    <w:rsid w:val="00B73918"/>
    <w:rsid w:val="00B74313"/>
    <w:rsid w:val="00B745D5"/>
    <w:rsid w:val="00B75463"/>
    <w:rsid w:val="00B76A95"/>
    <w:rsid w:val="00B77238"/>
    <w:rsid w:val="00B81FE8"/>
    <w:rsid w:val="00B8433F"/>
    <w:rsid w:val="00B84EBB"/>
    <w:rsid w:val="00B879FB"/>
    <w:rsid w:val="00B91D2F"/>
    <w:rsid w:val="00B9567E"/>
    <w:rsid w:val="00B95895"/>
    <w:rsid w:val="00B95CB2"/>
    <w:rsid w:val="00BA00D6"/>
    <w:rsid w:val="00BA0CE0"/>
    <w:rsid w:val="00BA5F00"/>
    <w:rsid w:val="00BA766D"/>
    <w:rsid w:val="00BA7797"/>
    <w:rsid w:val="00BB1845"/>
    <w:rsid w:val="00BB68ED"/>
    <w:rsid w:val="00BB6D9E"/>
    <w:rsid w:val="00BC060E"/>
    <w:rsid w:val="00BC4687"/>
    <w:rsid w:val="00BD0425"/>
    <w:rsid w:val="00BD235B"/>
    <w:rsid w:val="00BD2407"/>
    <w:rsid w:val="00BD26AD"/>
    <w:rsid w:val="00BD4794"/>
    <w:rsid w:val="00BD496E"/>
    <w:rsid w:val="00BD7ACA"/>
    <w:rsid w:val="00BE2D7F"/>
    <w:rsid w:val="00BE30F6"/>
    <w:rsid w:val="00BE73AA"/>
    <w:rsid w:val="00BF70DD"/>
    <w:rsid w:val="00BF7E62"/>
    <w:rsid w:val="00C00526"/>
    <w:rsid w:val="00C01281"/>
    <w:rsid w:val="00C114F2"/>
    <w:rsid w:val="00C12887"/>
    <w:rsid w:val="00C16336"/>
    <w:rsid w:val="00C16E56"/>
    <w:rsid w:val="00C21469"/>
    <w:rsid w:val="00C2354F"/>
    <w:rsid w:val="00C244B2"/>
    <w:rsid w:val="00C24969"/>
    <w:rsid w:val="00C24EAB"/>
    <w:rsid w:val="00C2518D"/>
    <w:rsid w:val="00C272F7"/>
    <w:rsid w:val="00C31CCE"/>
    <w:rsid w:val="00C32D4D"/>
    <w:rsid w:val="00C373A5"/>
    <w:rsid w:val="00C377AE"/>
    <w:rsid w:val="00C4328D"/>
    <w:rsid w:val="00C446FE"/>
    <w:rsid w:val="00C45EBD"/>
    <w:rsid w:val="00C46A3F"/>
    <w:rsid w:val="00C47B04"/>
    <w:rsid w:val="00C50C9D"/>
    <w:rsid w:val="00C54311"/>
    <w:rsid w:val="00C60EF3"/>
    <w:rsid w:val="00C619A6"/>
    <w:rsid w:val="00C62F77"/>
    <w:rsid w:val="00C645A3"/>
    <w:rsid w:val="00C66CCA"/>
    <w:rsid w:val="00C713FA"/>
    <w:rsid w:val="00C752E9"/>
    <w:rsid w:val="00C7781F"/>
    <w:rsid w:val="00C84233"/>
    <w:rsid w:val="00C87AF8"/>
    <w:rsid w:val="00C87F16"/>
    <w:rsid w:val="00C9080C"/>
    <w:rsid w:val="00C957AA"/>
    <w:rsid w:val="00CA2305"/>
    <w:rsid w:val="00CA2A84"/>
    <w:rsid w:val="00CA35D3"/>
    <w:rsid w:val="00CA37F4"/>
    <w:rsid w:val="00CA45BB"/>
    <w:rsid w:val="00CA6AEE"/>
    <w:rsid w:val="00CA798C"/>
    <w:rsid w:val="00CB1FB8"/>
    <w:rsid w:val="00CB73A2"/>
    <w:rsid w:val="00CC29A7"/>
    <w:rsid w:val="00CC308C"/>
    <w:rsid w:val="00CC487E"/>
    <w:rsid w:val="00CC6255"/>
    <w:rsid w:val="00CD0C66"/>
    <w:rsid w:val="00CD11FD"/>
    <w:rsid w:val="00CD2A07"/>
    <w:rsid w:val="00CD6820"/>
    <w:rsid w:val="00CD6A94"/>
    <w:rsid w:val="00CE4325"/>
    <w:rsid w:val="00CE43E6"/>
    <w:rsid w:val="00CF1130"/>
    <w:rsid w:val="00CF1A59"/>
    <w:rsid w:val="00CF60C1"/>
    <w:rsid w:val="00CF6E78"/>
    <w:rsid w:val="00CF728A"/>
    <w:rsid w:val="00D00C75"/>
    <w:rsid w:val="00D0185F"/>
    <w:rsid w:val="00D06364"/>
    <w:rsid w:val="00D14F6A"/>
    <w:rsid w:val="00D15DA9"/>
    <w:rsid w:val="00D25CEC"/>
    <w:rsid w:val="00D332B9"/>
    <w:rsid w:val="00D3468D"/>
    <w:rsid w:val="00D36FF4"/>
    <w:rsid w:val="00D429A3"/>
    <w:rsid w:val="00D46C58"/>
    <w:rsid w:val="00D477AF"/>
    <w:rsid w:val="00D5003C"/>
    <w:rsid w:val="00D515B2"/>
    <w:rsid w:val="00D53232"/>
    <w:rsid w:val="00D547D3"/>
    <w:rsid w:val="00D6186F"/>
    <w:rsid w:val="00D61E48"/>
    <w:rsid w:val="00D62083"/>
    <w:rsid w:val="00D63882"/>
    <w:rsid w:val="00D65C96"/>
    <w:rsid w:val="00D74016"/>
    <w:rsid w:val="00D749DA"/>
    <w:rsid w:val="00D74AB4"/>
    <w:rsid w:val="00D77661"/>
    <w:rsid w:val="00D811A0"/>
    <w:rsid w:val="00D82715"/>
    <w:rsid w:val="00D82930"/>
    <w:rsid w:val="00D914CD"/>
    <w:rsid w:val="00D91F3A"/>
    <w:rsid w:val="00D94034"/>
    <w:rsid w:val="00DA420B"/>
    <w:rsid w:val="00DA559A"/>
    <w:rsid w:val="00DA596C"/>
    <w:rsid w:val="00DB2117"/>
    <w:rsid w:val="00DB2C91"/>
    <w:rsid w:val="00DB4F31"/>
    <w:rsid w:val="00DC1123"/>
    <w:rsid w:val="00DC2793"/>
    <w:rsid w:val="00DC5EEB"/>
    <w:rsid w:val="00DD0878"/>
    <w:rsid w:val="00DD1845"/>
    <w:rsid w:val="00DD240B"/>
    <w:rsid w:val="00DD3227"/>
    <w:rsid w:val="00DD416B"/>
    <w:rsid w:val="00DD6821"/>
    <w:rsid w:val="00DD74DA"/>
    <w:rsid w:val="00DE1B4B"/>
    <w:rsid w:val="00DE1CD3"/>
    <w:rsid w:val="00DE1EBE"/>
    <w:rsid w:val="00DE2062"/>
    <w:rsid w:val="00DE22DD"/>
    <w:rsid w:val="00DE335D"/>
    <w:rsid w:val="00DE5046"/>
    <w:rsid w:val="00DE7532"/>
    <w:rsid w:val="00DF43A4"/>
    <w:rsid w:val="00E0082C"/>
    <w:rsid w:val="00E01EAD"/>
    <w:rsid w:val="00E02F8C"/>
    <w:rsid w:val="00E0558C"/>
    <w:rsid w:val="00E05FBD"/>
    <w:rsid w:val="00E07FA4"/>
    <w:rsid w:val="00E15E74"/>
    <w:rsid w:val="00E16E60"/>
    <w:rsid w:val="00E17347"/>
    <w:rsid w:val="00E209C0"/>
    <w:rsid w:val="00E24DC5"/>
    <w:rsid w:val="00E277F5"/>
    <w:rsid w:val="00E30D96"/>
    <w:rsid w:val="00E32F76"/>
    <w:rsid w:val="00E34DD6"/>
    <w:rsid w:val="00E35B52"/>
    <w:rsid w:val="00E4169B"/>
    <w:rsid w:val="00E43F0E"/>
    <w:rsid w:val="00E44E7C"/>
    <w:rsid w:val="00E52FD7"/>
    <w:rsid w:val="00E544B6"/>
    <w:rsid w:val="00E5557A"/>
    <w:rsid w:val="00E564F9"/>
    <w:rsid w:val="00E603A1"/>
    <w:rsid w:val="00E7049C"/>
    <w:rsid w:val="00E75EEB"/>
    <w:rsid w:val="00E778EF"/>
    <w:rsid w:val="00E818C8"/>
    <w:rsid w:val="00E82F3E"/>
    <w:rsid w:val="00E91A28"/>
    <w:rsid w:val="00E93713"/>
    <w:rsid w:val="00E94475"/>
    <w:rsid w:val="00E946F8"/>
    <w:rsid w:val="00E952E7"/>
    <w:rsid w:val="00E965B8"/>
    <w:rsid w:val="00E9754C"/>
    <w:rsid w:val="00EA08F1"/>
    <w:rsid w:val="00EA16F5"/>
    <w:rsid w:val="00EA3144"/>
    <w:rsid w:val="00EA761F"/>
    <w:rsid w:val="00EA799C"/>
    <w:rsid w:val="00EB0A6F"/>
    <w:rsid w:val="00EB164C"/>
    <w:rsid w:val="00EC0990"/>
    <w:rsid w:val="00EC1211"/>
    <w:rsid w:val="00ED1E0C"/>
    <w:rsid w:val="00ED2D5E"/>
    <w:rsid w:val="00ED596F"/>
    <w:rsid w:val="00ED5AF3"/>
    <w:rsid w:val="00ED7C62"/>
    <w:rsid w:val="00EE1316"/>
    <w:rsid w:val="00EE3224"/>
    <w:rsid w:val="00EE32C5"/>
    <w:rsid w:val="00EE64FD"/>
    <w:rsid w:val="00EE71FB"/>
    <w:rsid w:val="00EE74AF"/>
    <w:rsid w:val="00EF014B"/>
    <w:rsid w:val="00EF4F95"/>
    <w:rsid w:val="00EF61C7"/>
    <w:rsid w:val="00EF777A"/>
    <w:rsid w:val="00EF7F91"/>
    <w:rsid w:val="00F01DCF"/>
    <w:rsid w:val="00F033DE"/>
    <w:rsid w:val="00F05A0B"/>
    <w:rsid w:val="00F07AF6"/>
    <w:rsid w:val="00F10223"/>
    <w:rsid w:val="00F13E2A"/>
    <w:rsid w:val="00F147F0"/>
    <w:rsid w:val="00F14B8B"/>
    <w:rsid w:val="00F16062"/>
    <w:rsid w:val="00F22B5B"/>
    <w:rsid w:val="00F26377"/>
    <w:rsid w:val="00F2778F"/>
    <w:rsid w:val="00F30213"/>
    <w:rsid w:val="00F314B3"/>
    <w:rsid w:val="00F32212"/>
    <w:rsid w:val="00F348E8"/>
    <w:rsid w:val="00F3595D"/>
    <w:rsid w:val="00F451AB"/>
    <w:rsid w:val="00F47DBE"/>
    <w:rsid w:val="00F51595"/>
    <w:rsid w:val="00F543A1"/>
    <w:rsid w:val="00F555F3"/>
    <w:rsid w:val="00F60405"/>
    <w:rsid w:val="00F6628F"/>
    <w:rsid w:val="00F66A48"/>
    <w:rsid w:val="00F66B8D"/>
    <w:rsid w:val="00F7007D"/>
    <w:rsid w:val="00F7013C"/>
    <w:rsid w:val="00F72605"/>
    <w:rsid w:val="00F7363F"/>
    <w:rsid w:val="00F75A41"/>
    <w:rsid w:val="00F76101"/>
    <w:rsid w:val="00F81205"/>
    <w:rsid w:val="00F81C79"/>
    <w:rsid w:val="00F836AF"/>
    <w:rsid w:val="00F837FE"/>
    <w:rsid w:val="00F867DF"/>
    <w:rsid w:val="00F879D9"/>
    <w:rsid w:val="00FA07D4"/>
    <w:rsid w:val="00FA0C26"/>
    <w:rsid w:val="00FA0EB7"/>
    <w:rsid w:val="00FA19D3"/>
    <w:rsid w:val="00FA232E"/>
    <w:rsid w:val="00FA3BBF"/>
    <w:rsid w:val="00FB50A0"/>
    <w:rsid w:val="00FB546F"/>
    <w:rsid w:val="00FC7699"/>
    <w:rsid w:val="00FD01AC"/>
    <w:rsid w:val="00FD0BD4"/>
    <w:rsid w:val="00FD258D"/>
    <w:rsid w:val="00FD54C4"/>
    <w:rsid w:val="00FD6859"/>
    <w:rsid w:val="00FE1726"/>
    <w:rsid w:val="00FE2B70"/>
    <w:rsid w:val="00FE7B99"/>
    <w:rsid w:val="00FF31D2"/>
    <w:rsid w:val="00FF7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1C2A33"/>
  <w15:docId w15:val="{43010338-6C88-4014-8301-FC34076C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054"/>
    <w:pPr>
      <w:spacing w:after="0" w:line="240" w:lineRule="auto"/>
    </w:pPr>
    <w:rPr>
      <w:rFonts w:ascii="Times New Roman" w:hAnsi="Times New Roman" w:cs="Times New Roman"/>
      <w:sz w:val="24"/>
      <w:szCs w:val="24"/>
    </w:rPr>
  </w:style>
  <w:style w:type="paragraph" w:styleId="Heading1">
    <w:name w:val="heading 1"/>
    <w:basedOn w:val="ListParagraph"/>
    <w:next w:val="Normal"/>
    <w:link w:val="Heading1Char"/>
    <w:uiPriority w:val="99"/>
    <w:qFormat/>
    <w:rsid w:val="00271782"/>
    <w:pPr>
      <w:numPr>
        <w:numId w:val="9"/>
      </w:numPr>
      <w:outlineLvl w:val="0"/>
    </w:pPr>
    <w:rPr>
      <w:rFonts w:ascii="Trebuchet MS" w:hAnsi="Trebuchet MS"/>
      <w:b/>
      <w:color w:val="31849B" w:themeColor="accent5" w:themeShade="BF"/>
    </w:rPr>
  </w:style>
  <w:style w:type="paragraph" w:styleId="Heading2">
    <w:name w:val="heading 2"/>
    <w:basedOn w:val="Heading1"/>
    <w:next w:val="Normal"/>
    <w:link w:val="Heading2Char"/>
    <w:uiPriority w:val="99"/>
    <w:unhideWhenUsed/>
    <w:qFormat/>
    <w:rsid w:val="00470557"/>
    <w:pPr>
      <w:numPr>
        <w:ilvl w:val="1"/>
      </w:numPr>
      <w:spacing w:before="40" w:after="40" w:line="276" w:lineRule="auto"/>
      <w:ind w:left="446"/>
      <w:outlineLvl w:val="1"/>
    </w:pPr>
    <w:rPr>
      <w:b w:val="0"/>
      <w:color w:val="FFFFFF" w:themeColor="background1"/>
      <w:sz w:val="20"/>
      <w:szCs w:val="20"/>
    </w:rPr>
  </w:style>
  <w:style w:type="paragraph" w:styleId="Heading3">
    <w:name w:val="heading 3"/>
    <w:basedOn w:val="Normal"/>
    <w:next w:val="Normal"/>
    <w:link w:val="Heading3Char"/>
    <w:uiPriority w:val="99"/>
    <w:unhideWhenUsed/>
    <w:qFormat/>
    <w:rsid w:val="00066A6F"/>
    <w:pPr>
      <w:keepNext/>
      <w:numPr>
        <w:ilvl w:val="2"/>
        <w:numId w:val="2"/>
      </w:numPr>
      <w:spacing w:before="240"/>
      <w:outlineLvl w:val="2"/>
    </w:pPr>
    <w:rPr>
      <w:rFonts w:eastAsia="Times New Roman"/>
      <w:b/>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04054"/>
    <w:rPr>
      <w:color w:val="0000FF"/>
      <w:u w:val="single"/>
    </w:rPr>
  </w:style>
  <w:style w:type="paragraph" w:styleId="ListParagraph">
    <w:name w:val="List Paragraph"/>
    <w:basedOn w:val="Normal"/>
    <w:uiPriority w:val="34"/>
    <w:qFormat/>
    <w:rsid w:val="00B2576F"/>
    <w:pPr>
      <w:ind w:left="720"/>
    </w:pPr>
    <w:rPr>
      <w:rFonts w:ascii="Calibri" w:eastAsia="Calibri" w:hAnsi="Calibri"/>
      <w:sz w:val="22"/>
      <w:szCs w:val="22"/>
    </w:rPr>
  </w:style>
  <w:style w:type="paragraph" w:styleId="Header">
    <w:name w:val="header"/>
    <w:basedOn w:val="Normal"/>
    <w:link w:val="HeaderChar"/>
    <w:uiPriority w:val="99"/>
    <w:unhideWhenUsed/>
    <w:rsid w:val="00C619A6"/>
    <w:pPr>
      <w:tabs>
        <w:tab w:val="center" w:pos="4680"/>
        <w:tab w:val="right" w:pos="9360"/>
      </w:tabs>
    </w:pPr>
  </w:style>
  <w:style w:type="character" w:customStyle="1" w:styleId="HeaderChar">
    <w:name w:val="Header Char"/>
    <w:basedOn w:val="DefaultParagraphFont"/>
    <w:link w:val="Header"/>
    <w:uiPriority w:val="99"/>
    <w:rsid w:val="00C619A6"/>
    <w:rPr>
      <w:rFonts w:ascii="Times New Roman" w:hAnsi="Times New Roman" w:cs="Times New Roman"/>
      <w:sz w:val="24"/>
      <w:szCs w:val="24"/>
    </w:rPr>
  </w:style>
  <w:style w:type="paragraph" w:styleId="Footer">
    <w:name w:val="footer"/>
    <w:basedOn w:val="Normal"/>
    <w:link w:val="FooterChar"/>
    <w:uiPriority w:val="99"/>
    <w:unhideWhenUsed/>
    <w:rsid w:val="00C619A6"/>
    <w:pPr>
      <w:tabs>
        <w:tab w:val="center" w:pos="4680"/>
        <w:tab w:val="right" w:pos="9360"/>
      </w:tabs>
    </w:pPr>
  </w:style>
  <w:style w:type="character" w:customStyle="1" w:styleId="FooterChar">
    <w:name w:val="Footer Char"/>
    <w:basedOn w:val="DefaultParagraphFont"/>
    <w:link w:val="Footer"/>
    <w:uiPriority w:val="99"/>
    <w:rsid w:val="00C619A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619A6"/>
    <w:rPr>
      <w:rFonts w:ascii="Tahoma" w:hAnsi="Tahoma" w:cs="Tahoma"/>
      <w:sz w:val="16"/>
      <w:szCs w:val="16"/>
    </w:rPr>
  </w:style>
  <w:style w:type="character" w:customStyle="1" w:styleId="BalloonTextChar">
    <w:name w:val="Balloon Text Char"/>
    <w:basedOn w:val="DefaultParagraphFont"/>
    <w:link w:val="BalloonText"/>
    <w:uiPriority w:val="99"/>
    <w:semiHidden/>
    <w:rsid w:val="00C619A6"/>
    <w:rPr>
      <w:rFonts w:ascii="Tahoma" w:hAnsi="Tahoma" w:cs="Tahoma"/>
      <w:sz w:val="16"/>
      <w:szCs w:val="16"/>
    </w:rPr>
  </w:style>
  <w:style w:type="paragraph" w:styleId="FootnoteText">
    <w:name w:val="footnote text"/>
    <w:aliases w:val="Footnote Text1 Char,Footnote Text Char Ch,Footnote Text Char Ch Char Char Char,Footnote Text Char Ch Char Char,Footnote Text1 Char Char Char,Footnote Text Char Ch Char"/>
    <w:basedOn w:val="Normal"/>
    <w:link w:val="FootnoteTextChar"/>
    <w:uiPriority w:val="99"/>
    <w:unhideWhenUsed/>
    <w:qFormat/>
    <w:rsid w:val="00B22DA6"/>
    <w:rPr>
      <w:sz w:val="20"/>
      <w:szCs w:val="20"/>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
    <w:basedOn w:val="DefaultParagraphFont"/>
    <w:link w:val="FootnoteText"/>
    <w:uiPriority w:val="99"/>
    <w:rsid w:val="00B22DA6"/>
    <w:rPr>
      <w:rFonts w:ascii="Times New Roman" w:hAnsi="Times New Roman" w:cs="Times New Roman"/>
      <w:sz w:val="20"/>
      <w:szCs w:val="20"/>
    </w:rPr>
  </w:style>
  <w:style w:type="character" w:styleId="FootnoteReference">
    <w:name w:val="footnote reference"/>
    <w:basedOn w:val="DefaultParagraphFont"/>
    <w:uiPriority w:val="99"/>
    <w:unhideWhenUsed/>
    <w:rsid w:val="00B22DA6"/>
    <w:rPr>
      <w:vertAlign w:val="superscript"/>
    </w:rPr>
  </w:style>
  <w:style w:type="table" w:styleId="TableGrid">
    <w:name w:val="Table Grid"/>
    <w:basedOn w:val="TableNormal"/>
    <w:uiPriority w:val="59"/>
    <w:rsid w:val="004F05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RELBullet01">
    <w:name w:val="NREL_Bullet_01"/>
    <w:uiPriority w:val="99"/>
    <w:rsid w:val="009D5E2B"/>
    <w:pPr>
      <w:numPr>
        <w:numId w:val="1"/>
      </w:numPr>
      <w:spacing w:after="120" w:line="240" w:lineRule="auto"/>
    </w:pPr>
    <w:rPr>
      <w:rFonts w:ascii="Times New Roman" w:eastAsia="Calibri" w:hAnsi="Times New Roman" w:cs="Times New Roman"/>
      <w:sz w:val="24"/>
      <w:szCs w:val="20"/>
    </w:rPr>
  </w:style>
  <w:style w:type="character" w:styleId="CommentReference">
    <w:name w:val="annotation reference"/>
    <w:basedOn w:val="DefaultParagraphFont"/>
    <w:uiPriority w:val="99"/>
    <w:semiHidden/>
    <w:unhideWhenUsed/>
    <w:rsid w:val="003E386C"/>
    <w:rPr>
      <w:sz w:val="16"/>
      <w:szCs w:val="16"/>
    </w:rPr>
  </w:style>
  <w:style w:type="paragraph" w:styleId="CommentText">
    <w:name w:val="annotation text"/>
    <w:basedOn w:val="Normal"/>
    <w:link w:val="CommentTextChar"/>
    <w:uiPriority w:val="99"/>
    <w:unhideWhenUsed/>
    <w:rsid w:val="003E386C"/>
    <w:rPr>
      <w:sz w:val="20"/>
      <w:szCs w:val="20"/>
    </w:rPr>
  </w:style>
  <w:style w:type="character" w:customStyle="1" w:styleId="CommentTextChar">
    <w:name w:val="Comment Text Char"/>
    <w:basedOn w:val="DefaultParagraphFont"/>
    <w:link w:val="CommentText"/>
    <w:uiPriority w:val="99"/>
    <w:rsid w:val="003E386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386C"/>
    <w:rPr>
      <w:b/>
      <w:bCs/>
    </w:rPr>
  </w:style>
  <w:style w:type="character" w:customStyle="1" w:styleId="CommentSubjectChar">
    <w:name w:val="Comment Subject Char"/>
    <w:basedOn w:val="CommentTextChar"/>
    <w:link w:val="CommentSubject"/>
    <w:uiPriority w:val="99"/>
    <w:semiHidden/>
    <w:rsid w:val="003E386C"/>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AB166F"/>
    <w:rPr>
      <w:color w:val="800080" w:themeColor="followedHyperlink"/>
      <w:u w:val="single"/>
    </w:rPr>
  </w:style>
  <w:style w:type="paragraph" w:styleId="Revision">
    <w:name w:val="Revision"/>
    <w:hidden/>
    <w:uiPriority w:val="99"/>
    <w:semiHidden/>
    <w:rsid w:val="00600B91"/>
    <w:pPr>
      <w:spacing w:after="0" w:line="240" w:lineRule="auto"/>
    </w:pPr>
    <w:rPr>
      <w:rFonts w:ascii="Times New Roman" w:hAnsi="Times New Roman" w:cs="Times New Roman"/>
      <w:sz w:val="24"/>
      <w:szCs w:val="24"/>
    </w:rPr>
  </w:style>
  <w:style w:type="paragraph" w:styleId="NoSpacing">
    <w:name w:val="No Spacing"/>
    <w:uiPriority w:val="1"/>
    <w:qFormat/>
    <w:rsid w:val="00110F0C"/>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9"/>
    <w:rsid w:val="00271782"/>
    <w:rPr>
      <w:rFonts w:ascii="Trebuchet MS" w:eastAsia="Calibri" w:hAnsi="Trebuchet MS" w:cs="Times New Roman"/>
      <w:b/>
      <w:color w:val="31849B" w:themeColor="accent5" w:themeShade="BF"/>
    </w:rPr>
  </w:style>
  <w:style w:type="character" w:customStyle="1" w:styleId="Heading2Char">
    <w:name w:val="Heading 2 Char"/>
    <w:basedOn w:val="DefaultParagraphFont"/>
    <w:link w:val="Heading2"/>
    <w:uiPriority w:val="99"/>
    <w:rsid w:val="00470557"/>
    <w:rPr>
      <w:rFonts w:ascii="Trebuchet MS" w:eastAsia="Calibri" w:hAnsi="Trebuchet MS" w:cs="Times New Roman"/>
      <w:color w:val="FFFFFF" w:themeColor="background1"/>
      <w:sz w:val="20"/>
      <w:szCs w:val="20"/>
    </w:rPr>
  </w:style>
  <w:style w:type="character" w:customStyle="1" w:styleId="Heading3Char">
    <w:name w:val="Heading 3 Char"/>
    <w:basedOn w:val="DefaultParagraphFont"/>
    <w:link w:val="Heading3"/>
    <w:uiPriority w:val="99"/>
    <w:rsid w:val="00066A6F"/>
    <w:rPr>
      <w:rFonts w:ascii="Times New Roman" w:eastAsia="Times New Roman" w:hAnsi="Times New Roman" w:cs="Times New Roman"/>
      <w:b/>
    </w:rPr>
  </w:style>
  <w:style w:type="character" w:customStyle="1" w:styleId="ListBulletChar">
    <w:name w:val="List Bullet Char"/>
    <w:link w:val="ListBullet"/>
    <w:semiHidden/>
    <w:locked/>
    <w:rsid w:val="00066A6F"/>
    <w:rPr>
      <w:szCs w:val="24"/>
    </w:rPr>
  </w:style>
  <w:style w:type="paragraph" w:styleId="ListBullet">
    <w:name w:val="List Bullet"/>
    <w:basedOn w:val="Normal"/>
    <w:link w:val="ListBulletChar"/>
    <w:semiHidden/>
    <w:unhideWhenUsed/>
    <w:qFormat/>
    <w:rsid w:val="00066A6F"/>
    <w:pPr>
      <w:numPr>
        <w:numId w:val="3"/>
      </w:numPr>
      <w:spacing w:before="120"/>
    </w:pPr>
    <w:rPr>
      <w:rFonts w:asciiTheme="minorHAnsi" w:hAnsiTheme="minorHAnsi" w:cstheme="minorBidi"/>
      <w:sz w:val="22"/>
    </w:rPr>
  </w:style>
  <w:style w:type="character" w:styleId="PlaceholderText">
    <w:name w:val="Placeholder Text"/>
    <w:basedOn w:val="DefaultParagraphFont"/>
    <w:uiPriority w:val="99"/>
    <w:semiHidden/>
    <w:rsid w:val="00E34DD6"/>
    <w:rPr>
      <w:color w:val="808080"/>
    </w:rPr>
  </w:style>
  <w:style w:type="table" w:styleId="LightList-Accent1">
    <w:name w:val="Light List Accent 1"/>
    <w:basedOn w:val="TableNormal"/>
    <w:uiPriority w:val="61"/>
    <w:rsid w:val="0052782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lainText">
    <w:name w:val="Plain Text"/>
    <w:basedOn w:val="Normal"/>
    <w:link w:val="PlainTextChar"/>
    <w:uiPriority w:val="99"/>
    <w:semiHidden/>
    <w:unhideWhenUsed/>
    <w:rsid w:val="00CD2A07"/>
    <w:rPr>
      <w:rFonts w:ascii="Calibri" w:hAnsi="Calibri" w:cstheme="minorBidi"/>
      <w:sz w:val="22"/>
      <w:szCs w:val="21"/>
    </w:rPr>
  </w:style>
  <w:style w:type="character" w:customStyle="1" w:styleId="PlainTextChar">
    <w:name w:val="Plain Text Char"/>
    <w:basedOn w:val="DefaultParagraphFont"/>
    <w:link w:val="PlainText"/>
    <w:uiPriority w:val="99"/>
    <w:semiHidden/>
    <w:rsid w:val="00CD2A07"/>
    <w:rPr>
      <w:rFonts w:ascii="Calibri" w:hAnsi="Calibri"/>
      <w:szCs w:val="21"/>
    </w:rPr>
  </w:style>
  <w:style w:type="character" w:customStyle="1" w:styleId="MenuOptionsSmall">
    <w:name w:val="MenuOptions_Small"/>
    <w:basedOn w:val="DefaultParagraphFont"/>
    <w:uiPriority w:val="1"/>
    <w:rsid w:val="00F72605"/>
    <w:rPr>
      <w:rFonts w:ascii="Trebuchet MS" w:hAnsi="Trebuchet MS"/>
      <w:sz w:val="16"/>
    </w:rPr>
  </w:style>
  <w:style w:type="character" w:customStyle="1" w:styleId="MenuOptions">
    <w:name w:val="MenuOptions"/>
    <w:basedOn w:val="DefaultParagraphFont"/>
    <w:uiPriority w:val="1"/>
    <w:rsid w:val="003150A8"/>
    <w:rPr>
      <w:rFonts w:ascii="Trebuchet MS" w:hAnsi="Trebuchet M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9728">
      <w:bodyDiv w:val="1"/>
      <w:marLeft w:val="0"/>
      <w:marRight w:val="0"/>
      <w:marTop w:val="0"/>
      <w:marBottom w:val="0"/>
      <w:divBdr>
        <w:top w:val="none" w:sz="0" w:space="0" w:color="auto"/>
        <w:left w:val="none" w:sz="0" w:space="0" w:color="auto"/>
        <w:bottom w:val="none" w:sz="0" w:space="0" w:color="auto"/>
        <w:right w:val="none" w:sz="0" w:space="0" w:color="auto"/>
      </w:divBdr>
    </w:div>
    <w:div w:id="166867952">
      <w:bodyDiv w:val="1"/>
      <w:marLeft w:val="0"/>
      <w:marRight w:val="0"/>
      <w:marTop w:val="0"/>
      <w:marBottom w:val="0"/>
      <w:divBdr>
        <w:top w:val="none" w:sz="0" w:space="0" w:color="auto"/>
        <w:left w:val="none" w:sz="0" w:space="0" w:color="auto"/>
        <w:bottom w:val="none" w:sz="0" w:space="0" w:color="auto"/>
        <w:right w:val="none" w:sz="0" w:space="0" w:color="auto"/>
      </w:divBdr>
    </w:div>
    <w:div w:id="184290660">
      <w:bodyDiv w:val="1"/>
      <w:marLeft w:val="0"/>
      <w:marRight w:val="0"/>
      <w:marTop w:val="0"/>
      <w:marBottom w:val="0"/>
      <w:divBdr>
        <w:top w:val="none" w:sz="0" w:space="0" w:color="auto"/>
        <w:left w:val="none" w:sz="0" w:space="0" w:color="auto"/>
        <w:bottom w:val="none" w:sz="0" w:space="0" w:color="auto"/>
        <w:right w:val="none" w:sz="0" w:space="0" w:color="auto"/>
      </w:divBdr>
      <w:divsChild>
        <w:div w:id="2016952615">
          <w:marLeft w:val="547"/>
          <w:marRight w:val="0"/>
          <w:marTop w:val="0"/>
          <w:marBottom w:val="0"/>
          <w:divBdr>
            <w:top w:val="none" w:sz="0" w:space="0" w:color="auto"/>
            <w:left w:val="none" w:sz="0" w:space="0" w:color="auto"/>
            <w:bottom w:val="none" w:sz="0" w:space="0" w:color="auto"/>
            <w:right w:val="none" w:sz="0" w:space="0" w:color="auto"/>
          </w:divBdr>
        </w:div>
      </w:divsChild>
    </w:div>
    <w:div w:id="201676752">
      <w:bodyDiv w:val="1"/>
      <w:marLeft w:val="0"/>
      <w:marRight w:val="0"/>
      <w:marTop w:val="0"/>
      <w:marBottom w:val="0"/>
      <w:divBdr>
        <w:top w:val="none" w:sz="0" w:space="0" w:color="auto"/>
        <w:left w:val="none" w:sz="0" w:space="0" w:color="auto"/>
        <w:bottom w:val="none" w:sz="0" w:space="0" w:color="auto"/>
        <w:right w:val="none" w:sz="0" w:space="0" w:color="auto"/>
      </w:divBdr>
    </w:div>
    <w:div w:id="235674105">
      <w:bodyDiv w:val="1"/>
      <w:marLeft w:val="0"/>
      <w:marRight w:val="0"/>
      <w:marTop w:val="0"/>
      <w:marBottom w:val="0"/>
      <w:divBdr>
        <w:top w:val="none" w:sz="0" w:space="0" w:color="auto"/>
        <w:left w:val="none" w:sz="0" w:space="0" w:color="auto"/>
        <w:bottom w:val="none" w:sz="0" w:space="0" w:color="auto"/>
        <w:right w:val="none" w:sz="0" w:space="0" w:color="auto"/>
      </w:divBdr>
    </w:div>
    <w:div w:id="312300893">
      <w:bodyDiv w:val="1"/>
      <w:marLeft w:val="0"/>
      <w:marRight w:val="0"/>
      <w:marTop w:val="0"/>
      <w:marBottom w:val="0"/>
      <w:divBdr>
        <w:top w:val="none" w:sz="0" w:space="0" w:color="auto"/>
        <w:left w:val="none" w:sz="0" w:space="0" w:color="auto"/>
        <w:bottom w:val="none" w:sz="0" w:space="0" w:color="auto"/>
        <w:right w:val="none" w:sz="0" w:space="0" w:color="auto"/>
      </w:divBdr>
    </w:div>
    <w:div w:id="320280902">
      <w:bodyDiv w:val="1"/>
      <w:marLeft w:val="0"/>
      <w:marRight w:val="0"/>
      <w:marTop w:val="0"/>
      <w:marBottom w:val="0"/>
      <w:divBdr>
        <w:top w:val="none" w:sz="0" w:space="0" w:color="auto"/>
        <w:left w:val="none" w:sz="0" w:space="0" w:color="auto"/>
        <w:bottom w:val="none" w:sz="0" w:space="0" w:color="auto"/>
        <w:right w:val="none" w:sz="0" w:space="0" w:color="auto"/>
      </w:divBdr>
      <w:divsChild>
        <w:div w:id="2120296267">
          <w:marLeft w:val="1526"/>
          <w:marRight w:val="0"/>
          <w:marTop w:val="0"/>
          <w:marBottom w:val="0"/>
          <w:divBdr>
            <w:top w:val="none" w:sz="0" w:space="0" w:color="auto"/>
            <w:left w:val="none" w:sz="0" w:space="0" w:color="auto"/>
            <w:bottom w:val="none" w:sz="0" w:space="0" w:color="auto"/>
            <w:right w:val="none" w:sz="0" w:space="0" w:color="auto"/>
          </w:divBdr>
        </w:div>
        <w:div w:id="876087673">
          <w:marLeft w:val="1526"/>
          <w:marRight w:val="0"/>
          <w:marTop w:val="0"/>
          <w:marBottom w:val="0"/>
          <w:divBdr>
            <w:top w:val="none" w:sz="0" w:space="0" w:color="auto"/>
            <w:left w:val="none" w:sz="0" w:space="0" w:color="auto"/>
            <w:bottom w:val="none" w:sz="0" w:space="0" w:color="auto"/>
            <w:right w:val="none" w:sz="0" w:space="0" w:color="auto"/>
          </w:divBdr>
        </w:div>
        <w:div w:id="1570729775">
          <w:marLeft w:val="1526"/>
          <w:marRight w:val="0"/>
          <w:marTop w:val="0"/>
          <w:marBottom w:val="0"/>
          <w:divBdr>
            <w:top w:val="none" w:sz="0" w:space="0" w:color="auto"/>
            <w:left w:val="none" w:sz="0" w:space="0" w:color="auto"/>
            <w:bottom w:val="none" w:sz="0" w:space="0" w:color="auto"/>
            <w:right w:val="none" w:sz="0" w:space="0" w:color="auto"/>
          </w:divBdr>
        </w:div>
      </w:divsChild>
    </w:div>
    <w:div w:id="423304850">
      <w:bodyDiv w:val="1"/>
      <w:marLeft w:val="0"/>
      <w:marRight w:val="0"/>
      <w:marTop w:val="0"/>
      <w:marBottom w:val="0"/>
      <w:divBdr>
        <w:top w:val="none" w:sz="0" w:space="0" w:color="auto"/>
        <w:left w:val="none" w:sz="0" w:space="0" w:color="auto"/>
        <w:bottom w:val="none" w:sz="0" w:space="0" w:color="auto"/>
        <w:right w:val="none" w:sz="0" w:space="0" w:color="auto"/>
      </w:divBdr>
    </w:div>
    <w:div w:id="435754262">
      <w:bodyDiv w:val="1"/>
      <w:marLeft w:val="0"/>
      <w:marRight w:val="0"/>
      <w:marTop w:val="0"/>
      <w:marBottom w:val="0"/>
      <w:divBdr>
        <w:top w:val="none" w:sz="0" w:space="0" w:color="auto"/>
        <w:left w:val="none" w:sz="0" w:space="0" w:color="auto"/>
        <w:bottom w:val="none" w:sz="0" w:space="0" w:color="auto"/>
        <w:right w:val="none" w:sz="0" w:space="0" w:color="auto"/>
      </w:divBdr>
    </w:div>
    <w:div w:id="578029302">
      <w:bodyDiv w:val="1"/>
      <w:marLeft w:val="0"/>
      <w:marRight w:val="0"/>
      <w:marTop w:val="0"/>
      <w:marBottom w:val="0"/>
      <w:divBdr>
        <w:top w:val="none" w:sz="0" w:space="0" w:color="auto"/>
        <w:left w:val="none" w:sz="0" w:space="0" w:color="auto"/>
        <w:bottom w:val="none" w:sz="0" w:space="0" w:color="auto"/>
        <w:right w:val="none" w:sz="0" w:space="0" w:color="auto"/>
      </w:divBdr>
    </w:div>
    <w:div w:id="585502044">
      <w:bodyDiv w:val="1"/>
      <w:marLeft w:val="0"/>
      <w:marRight w:val="0"/>
      <w:marTop w:val="0"/>
      <w:marBottom w:val="0"/>
      <w:divBdr>
        <w:top w:val="none" w:sz="0" w:space="0" w:color="auto"/>
        <w:left w:val="none" w:sz="0" w:space="0" w:color="auto"/>
        <w:bottom w:val="none" w:sz="0" w:space="0" w:color="auto"/>
        <w:right w:val="none" w:sz="0" w:space="0" w:color="auto"/>
      </w:divBdr>
    </w:div>
    <w:div w:id="615479266">
      <w:bodyDiv w:val="1"/>
      <w:marLeft w:val="0"/>
      <w:marRight w:val="0"/>
      <w:marTop w:val="0"/>
      <w:marBottom w:val="0"/>
      <w:divBdr>
        <w:top w:val="none" w:sz="0" w:space="0" w:color="auto"/>
        <w:left w:val="none" w:sz="0" w:space="0" w:color="auto"/>
        <w:bottom w:val="none" w:sz="0" w:space="0" w:color="auto"/>
        <w:right w:val="none" w:sz="0" w:space="0" w:color="auto"/>
      </w:divBdr>
    </w:div>
    <w:div w:id="666052547">
      <w:bodyDiv w:val="1"/>
      <w:marLeft w:val="0"/>
      <w:marRight w:val="0"/>
      <w:marTop w:val="0"/>
      <w:marBottom w:val="0"/>
      <w:divBdr>
        <w:top w:val="none" w:sz="0" w:space="0" w:color="auto"/>
        <w:left w:val="none" w:sz="0" w:space="0" w:color="auto"/>
        <w:bottom w:val="none" w:sz="0" w:space="0" w:color="auto"/>
        <w:right w:val="none" w:sz="0" w:space="0" w:color="auto"/>
      </w:divBdr>
    </w:div>
    <w:div w:id="680158561">
      <w:bodyDiv w:val="1"/>
      <w:marLeft w:val="0"/>
      <w:marRight w:val="0"/>
      <w:marTop w:val="0"/>
      <w:marBottom w:val="0"/>
      <w:divBdr>
        <w:top w:val="none" w:sz="0" w:space="0" w:color="auto"/>
        <w:left w:val="none" w:sz="0" w:space="0" w:color="auto"/>
        <w:bottom w:val="none" w:sz="0" w:space="0" w:color="auto"/>
        <w:right w:val="none" w:sz="0" w:space="0" w:color="auto"/>
      </w:divBdr>
    </w:div>
    <w:div w:id="684207858">
      <w:bodyDiv w:val="1"/>
      <w:marLeft w:val="0"/>
      <w:marRight w:val="0"/>
      <w:marTop w:val="0"/>
      <w:marBottom w:val="0"/>
      <w:divBdr>
        <w:top w:val="none" w:sz="0" w:space="0" w:color="auto"/>
        <w:left w:val="none" w:sz="0" w:space="0" w:color="auto"/>
        <w:bottom w:val="none" w:sz="0" w:space="0" w:color="auto"/>
        <w:right w:val="none" w:sz="0" w:space="0" w:color="auto"/>
      </w:divBdr>
      <w:divsChild>
        <w:div w:id="1941135197">
          <w:marLeft w:val="547"/>
          <w:marRight w:val="0"/>
          <w:marTop w:val="0"/>
          <w:marBottom w:val="0"/>
          <w:divBdr>
            <w:top w:val="none" w:sz="0" w:space="0" w:color="auto"/>
            <w:left w:val="none" w:sz="0" w:space="0" w:color="auto"/>
            <w:bottom w:val="none" w:sz="0" w:space="0" w:color="auto"/>
            <w:right w:val="none" w:sz="0" w:space="0" w:color="auto"/>
          </w:divBdr>
        </w:div>
      </w:divsChild>
    </w:div>
    <w:div w:id="688877859">
      <w:bodyDiv w:val="1"/>
      <w:marLeft w:val="0"/>
      <w:marRight w:val="0"/>
      <w:marTop w:val="0"/>
      <w:marBottom w:val="0"/>
      <w:divBdr>
        <w:top w:val="none" w:sz="0" w:space="0" w:color="auto"/>
        <w:left w:val="none" w:sz="0" w:space="0" w:color="auto"/>
        <w:bottom w:val="none" w:sz="0" w:space="0" w:color="auto"/>
        <w:right w:val="none" w:sz="0" w:space="0" w:color="auto"/>
      </w:divBdr>
    </w:div>
    <w:div w:id="866680743">
      <w:bodyDiv w:val="1"/>
      <w:marLeft w:val="0"/>
      <w:marRight w:val="0"/>
      <w:marTop w:val="0"/>
      <w:marBottom w:val="0"/>
      <w:divBdr>
        <w:top w:val="none" w:sz="0" w:space="0" w:color="auto"/>
        <w:left w:val="none" w:sz="0" w:space="0" w:color="auto"/>
        <w:bottom w:val="none" w:sz="0" w:space="0" w:color="auto"/>
        <w:right w:val="none" w:sz="0" w:space="0" w:color="auto"/>
      </w:divBdr>
      <w:divsChild>
        <w:div w:id="887840129">
          <w:marLeft w:val="547"/>
          <w:marRight w:val="0"/>
          <w:marTop w:val="0"/>
          <w:marBottom w:val="0"/>
          <w:divBdr>
            <w:top w:val="none" w:sz="0" w:space="0" w:color="auto"/>
            <w:left w:val="none" w:sz="0" w:space="0" w:color="auto"/>
            <w:bottom w:val="none" w:sz="0" w:space="0" w:color="auto"/>
            <w:right w:val="none" w:sz="0" w:space="0" w:color="auto"/>
          </w:divBdr>
        </w:div>
      </w:divsChild>
    </w:div>
    <w:div w:id="901058839">
      <w:bodyDiv w:val="1"/>
      <w:marLeft w:val="0"/>
      <w:marRight w:val="0"/>
      <w:marTop w:val="0"/>
      <w:marBottom w:val="0"/>
      <w:divBdr>
        <w:top w:val="none" w:sz="0" w:space="0" w:color="auto"/>
        <w:left w:val="none" w:sz="0" w:space="0" w:color="auto"/>
        <w:bottom w:val="none" w:sz="0" w:space="0" w:color="auto"/>
        <w:right w:val="none" w:sz="0" w:space="0" w:color="auto"/>
      </w:divBdr>
      <w:divsChild>
        <w:div w:id="1082720985">
          <w:marLeft w:val="1800"/>
          <w:marRight w:val="0"/>
          <w:marTop w:val="115"/>
          <w:marBottom w:val="120"/>
          <w:divBdr>
            <w:top w:val="none" w:sz="0" w:space="0" w:color="auto"/>
            <w:left w:val="none" w:sz="0" w:space="0" w:color="auto"/>
            <w:bottom w:val="none" w:sz="0" w:space="0" w:color="auto"/>
            <w:right w:val="none" w:sz="0" w:space="0" w:color="auto"/>
          </w:divBdr>
        </w:div>
      </w:divsChild>
    </w:div>
    <w:div w:id="956722367">
      <w:bodyDiv w:val="1"/>
      <w:marLeft w:val="0"/>
      <w:marRight w:val="0"/>
      <w:marTop w:val="0"/>
      <w:marBottom w:val="0"/>
      <w:divBdr>
        <w:top w:val="none" w:sz="0" w:space="0" w:color="auto"/>
        <w:left w:val="none" w:sz="0" w:space="0" w:color="auto"/>
        <w:bottom w:val="none" w:sz="0" w:space="0" w:color="auto"/>
        <w:right w:val="none" w:sz="0" w:space="0" w:color="auto"/>
      </w:divBdr>
    </w:div>
    <w:div w:id="960188545">
      <w:bodyDiv w:val="1"/>
      <w:marLeft w:val="0"/>
      <w:marRight w:val="0"/>
      <w:marTop w:val="0"/>
      <w:marBottom w:val="0"/>
      <w:divBdr>
        <w:top w:val="none" w:sz="0" w:space="0" w:color="auto"/>
        <w:left w:val="none" w:sz="0" w:space="0" w:color="auto"/>
        <w:bottom w:val="none" w:sz="0" w:space="0" w:color="auto"/>
        <w:right w:val="none" w:sz="0" w:space="0" w:color="auto"/>
      </w:divBdr>
    </w:div>
    <w:div w:id="976224559">
      <w:bodyDiv w:val="1"/>
      <w:marLeft w:val="0"/>
      <w:marRight w:val="0"/>
      <w:marTop w:val="0"/>
      <w:marBottom w:val="0"/>
      <w:divBdr>
        <w:top w:val="none" w:sz="0" w:space="0" w:color="auto"/>
        <w:left w:val="none" w:sz="0" w:space="0" w:color="auto"/>
        <w:bottom w:val="none" w:sz="0" w:space="0" w:color="auto"/>
        <w:right w:val="none" w:sz="0" w:space="0" w:color="auto"/>
      </w:divBdr>
    </w:div>
    <w:div w:id="1131553083">
      <w:bodyDiv w:val="1"/>
      <w:marLeft w:val="0"/>
      <w:marRight w:val="0"/>
      <w:marTop w:val="0"/>
      <w:marBottom w:val="0"/>
      <w:divBdr>
        <w:top w:val="none" w:sz="0" w:space="0" w:color="auto"/>
        <w:left w:val="none" w:sz="0" w:space="0" w:color="auto"/>
        <w:bottom w:val="none" w:sz="0" w:space="0" w:color="auto"/>
        <w:right w:val="none" w:sz="0" w:space="0" w:color="auto"/>
      </w:divBdr>
      <w:divsChild>
        <w:div w:id="1766463106">
          <w:marLeft w:val="1166"/>
          <w:marRight w:val="0"/>
          <w:marTop w:val="93"/>
          <w:marBottom w:val="0"/>
          <w:divBdr>
            <w:top w:val="none" w:sz="0" w:space="0" w:color="auto"/>
            <w:left w:val="none" w:sz="0" w:space="0" w:color="auto"/>
            <w:bottom w:val="none" w:sz="0" w:space="0" w:color="auto"/>
            <w:right w:val="none" w:sz="0" w:space="0" w:color="auto"/>
          </w:divBdr>
        </w:div>
        <w:div w:id="17510488">
          <w:marLeft w:val="1166"/>
          <w:marRight w:val="0"/>
          <w:marTop w:val="93"/>
          <w:marBottom w:val="0"/>
          <w:divBdr>
            <w:top w:val="none" w:sz="0" w:space="0" w:color="auto"/>
            <w:left w:val="none" w:sz="0" w:space="0" w:color="auto"/>
            <w:bottom w:val="none" w:sz="0" w:space="0" w:color="auto"/>
            <w:right w:val="none" w:sz="0" w:space="0" w:color="auto"/>
          </w:divBdr>
        </w:div>
      </w:divsChild>
    </w:div>
    <w:div w:id="1169373242">
      <w:bodyDiv w:val="1"/>
      <w:marLeft w:val="0"/>
      <w:marRight w:val="0"/>
      <w:marTop w:val="0"/>
      <w:marBottom w:val="0"/>
      <w:divBdr>
        <w:top w:val="none" w:sz="0" w:space="0" w:color="auto"/>
        <w:left w:val="none" w:sz="0" w:space="0" w:color="auto"/>
        <w:bottom w:val="none" w:sz="0" w:space="0" w:color="auto"/>
        <w:right w:val="none" w:sz="0" w:space="0" w:color="auto"/>
      </w:divBdr>
    </w:div>
    <w:div w:id="1211304805">
      <w:bodyDiv w:val="1"/>
      <w:marLeft w:val="0"/>
      <w:marRight w:val="0"/>
      <w:marTop w:val="0"/>
      <w:marBottom w:val="0"/>
      <w:divBdr>
        <w:top w:val="none" w:sz="0" w:space="0" w:color="auto"/>
        <w:left w:val="none" w:sz="0" w:space="0" w:color="auto"/>
        <w:bottom w:val="none" w:sz="0" w:space="0" w:color="auto"/>
        <w:right w:val="none" w:sz="0" w:space="0" w:color="auto"/>
      </w:divBdr>
    </w:div>
    <w:div w:id="1253315834">
      <w:bodyDiv w:val="1"/>
      <w:marLeft w:val="0"/>
      <w:marRight w:val="0"/>
      <w:marTop w:val="0"/>
      <w:marBottom w:val="0"/>
      <w:divBdr>
        <w:top w:val="none" w:sz="0" w:space="0" w:color="auto"/>
        <w:left w:val="none" w:sz="0" w:space="0" w:color="auto"/>
        <w:bottom w:val="none" w:sz="0" w:space="0" w:color="auto"/>
        <w:right w:val="none" w:sz="0" w:space="0" w:color="auto"/>
      </w:divBdr>
    </w:div>
    <w:div w:id="1278677386">
      <w:bodyDiv w:val="1"/>
      <w:marLeft w:val="0"/>
      <w:marRight w:val="0"/>
      <w:marTop w:val="0"/>
      <w:marBottom w:val="0"/>
      <w:divBdr>
        <w:top w:val="none" w:sz="0" w:space="0" w:color="auto"/>
        <w:left w:val="none" w:sz="0" w:space="0" w:color="auto"/>
        <w:bottom w:val="none" w:sz="0" w:space="0" w:color="auto"/>
        <w:right w:val="none" w:sz="0" w:space="0" w:color="auto"/>
      </w:divBdr>
    </w:div>
    <w:div w:id="1306011126">
      <w:bodyDiv w:val="1"/>
      <w:marLeft w:val="0"/>
      <w:marRight w:val="0"/>
      <w:marTop w:val="0"/>
      <w:marBottom w:val="0"/>
      <w:divBdr>
        <w:top w:val="none" w:sz="0" w:space="0" w:color="auto"/>
        <w:left w:val="none" w:sz="0" w:space="0" w:color="auto"/>
        <w:bottom w:val="none" w:sz="0" w:space="0" w:color="auto"/>
        <w:right w:val="none" w:sz="0" w:space="0" w:color="auto"/>
      </w:divBdr>
    </w:div>
    <w:div w:id="1313368786">
      <w:bodyDiv w:val="1"/>
      <w:marLeft w:val="0"/>
      <w:marRight w:val="0"/>
      <w:marTop w:val="0"/>
      <w:marBottom w:val="0"/>
      <w:divBdr>
        <w:top w:val="none" w:sz="0" w:space="0" w:color="auto"/>
        <w:left w:val="none" w:sz="0" w:space="0" w:color="auto"/>
        <w:bottom w:val="none" w:sz="0" w:space="0" w:color="auto"/>
        <w:right w:val="none" w:sz="0" w:space="0" w:color="auto"/>
      </w:divBdr>
      <w:divsChild>
        <w:div w:id="1449815654">
          <w:marLeft w:val="1526"/>
          <w:marRight w:val="0"/>
          <w:marTop w:val="0"/>
          <w:marBottom w:val="0"/>
          <w:divBdr>
            <w:top w:val="none" w:sz="0" w:space="0" w:color="auto"/>
            <w:left w:val="none" w:sz="0" w:space="0" w:color="auto"/>
            <w:bottom w:val="none" w:sz="0" w:space="0" w:color="auto"/>
            <w:right w:val="none" w:sz="0" w:space="0" w:color="auto"/>
          </w:divBdr>
        </w:div>
        <w:div w:id="79566914">
          <w:marLeft w:val="1526"/>
          <w:marRight w:val="0"/>
          <w:marTop w:val="0"/>
          <w:marBottom w:val="0"/>
          <w:divBdr>
            <w:top w:val="none" w:sz="0" w:space="0" w:color="auto"/>
            <w:left w:val="none" w:sz="0" w:space="0" w:color="auto"/>
            <w:bottom w:val="none" w:sz="0" w:space="0" w:color="auto"/>
            <w:right w:val="none" w:sz="0" w:space="0" w:color="auto"/>
          </w:divBdr>
        </w:div>
        <w:div w:id="80882943">
          <w:marLeft w:val="1526"/>
          <w:marRight w:val="0"/>
          <w:marTop w:val="0"/>
          <w:marBottom w:val="0"/>
          <w:divBdr>
            <w:top w:val="none" w:sz="0" w:space="0" w:color="auto"/>
            <w:left w:val="none" w:sz="0" w:space="0" w:color="auto"/>
            <w:bottom w:val="none" w:sz="0" w:space="0" w:color="auto"/>
            <w:right w:val="none" w:sz="0" w:space="0" w:color="auto"/>
          </w:divBdr>
        </w:div>
      </w:divsChild>
    </w:div>
    <w:div w:id="1326742994">
      <w:bodyDiv w:val="1"/>
      <w:marLeft w:val="0"/>
      <w:marRight w:val="0"/>
      <w:marTop w:val="0"/>
      <w:marBottom w:val="0"/>
      <w:divBdr>
        <w:top w:val="none" w:sz="0" w:space="0" w:color="auto"/>
        <w:left w:val="none" w:sz="0" w:space="0" w:color="auto"/>
        <w:bottom w:val="none" w:sz="0" w:space="0" w:color="auto"/>
        <w:right w:val="none" w:sz="0" w:space="0" w:color="auto"/>
      </w:divBdr>
      <w:divsChild>
        <w:div w:id="654917191">
          <w:marLeft w:val="0"/>
          <w:marRight w:val="0"/>
          <w:marTop w:val="0"/>
          <w:marBottom w:val="0"/>
          <w:divBdr>
            <w:top w:val="none" w:sz="0" w:space="0" w:color="auto"/>
            <w:left w:val="none" w:sz="0" w:space="0" w:color="auto"/>
            <w:bottom w:val="none" w:sz="0" w:space="0" w:color="auto"/>
            <w:right w:val="none" w:sz="0" w:space="0" w:color="auto"/>
          </w:divBdr>
          <w:divsChild>
            <w:div w:id="1953629172">
              <w:marLeft w:val="0"/>
              <w:marRight w:val="0"/>
              <w:marTop w:val="0"/>
              <w:marBottom w:val="0"/>
              <w:divBdr>
                <w:top w:val="none" w:sz="0" w:space="0" w:color="auto"/>
                <w:left w:val="none" w:sz="0" w:space="0" w:color="auto"/>
                <w:bottom w:val="none" w:sz="0" w:space="0" w:color="auto"/>
                <w:right w:val="none" w:sz="0" w:space="0" w:color="auto"/>
              </w:divBdr>
              <w:divsChild>
                <w:div w:id="334114765">
                  <w:marLeft w:val="0"/>
                  <w:marRight w:val="0"/>
                  <w:marTop w:val="0"/>
                  <w:marBottom w:val="0"/>
                  <w:divBdr>
                    <w:top w:val="none" w:sz="0" w:space="0" w:color="auto"/>
                    <w:left w:val="none" w:sz="0" w:space="0" w:color="auto"/>
                    <w:bottom w:val="none" w:sz="0" w:space="0" w:color="auto"/>
                    <w:right w:val="none" w:sz="0" w:space="0" w:color="auto"/>
                  </w:divBdr>
                  <w:divsChild>
                    <w:div w:id="1016662921">
                      <w:marLeft w:val="0"/>
                      <w:marRight w:val="0"/>
                      <w:marTop w:val="0"/>
                      <w:marBottom w:val="0"/>
                      <w:divBdr>
                        <w:top w:val="none" w:sz="0" w:space="0" w:color="auto"/>
                        <w:left w:val="none" w:sz="0" w:space="0" w:color="auto"/>
                        <w:bottom w:val="none" w:sz="0" w:space="0" w:color="auto"/>
                        <w:right w:val="none" w:sz="0" w:space="0" w:color="auto"/>
                      </w:divBdr>
                      <w:divsChild>
                        <w:div w:id="972831553">
                          <w:marLeft w:val="0"/>
                          <w:marRight w:val="0"/>
                          <w:marTop w:val="0"/>
                          <w:marBottom w:val="0"/>
                          <w:divBdr>
                            <w:top w:val="none" w:sz="0" w:space="0" w:color="auto"/>
                            <w:left w:val="none" w:sz="0" w:space="0" w:color="auto"/>
                            <w:bottom w:val="none" w:sz="0" w:space="0" w:color="auto"/>
                            <w:right w:val="none" w:sz="0" w:space="0" w:color="auto"/>
                          </w:divBdr>
                          <w:divsChild>
                            <w:div w:id="100296746">
                              <w:marLeft w:val="0"/>
                              <w:marRight w:val="0"/>
                              <w:marTop w:val="0"/>
                              <w:marBottom w:val="0"/>
                              <w:divBdr>
                                <w:top w:val="none" w:sz="0" w:space="0" w:color="auto"/>
                                <w:left w:val="none" w:sz="0" w:space="0" w:color="auto"/>
                                <w:bottom w:val="none" w:sz="0" w:space="0" w:color="auto"/>
                                <w:right w:val="none" w:sz="0" w:space="0" w:color="auto"/>
                              </w:divBdr>
                              <w:divsChild>
                                <w:div w:id="818545057">
                                  <w:marLeft w:val="0"/>
                                  <w:marRight w:val="0"/>
                                  <w:marTop w:val="0"/>
                                  <w:marBottom w:val="0"/>
                                  <w:divBdr>
                                    <w:top w:val="none" w:sz="0" w:space="0" w:color="auto"/>
                                    <w:left w:val="none" w:sz="0" w:space="0" w:color="auto"/>
                                    <w:bottom w:val="none" w:sz="0" w:space="0" w:color="auto"/>
                                    <w:right w:val="none" w:sz="0" w:space="0" w:color="auto"/>
                                  </w:divBdr>
                                  <w:divsChild>
                                    <w:div w:id="994650022">
                                      <w:marLeft w:val="0"/>
                                      <w:marRight w:val="0"/>
                                      <w:marTop w:val="0"/>
                                      <w:marBottom w:val="0"/>
                                      <w:divBdr>
                                        <w:top w:val="none" w:sz="0" w:space="0" w:color="auto"/>
                                        <w:left w:val="none" w:sz="0" w:space="0" w:color="auto"/>
                                        <w:bottom w:val="none" w:sz="0" w:space="0" w:color="auto"/>
                                        <w:right w:val="none" w:sz="0" w:space="0" w:color="auto"/>
                                      </w:divBdr>
                                      <w:divsChild>
                                        <w:div w:id="1089736263">
                                          <w:marLeft w:val="0"/>
                                          <w:marRight w:val="0"/>
                                          <w:marTop w:val="0"/>
                                          <w:marBottom w:val="0"/>
                                          <w:divBdr>
                                            <w:top w:val="none" w:sz="0" w:space="0" w:color="auto"/>
                                            <w:left w:val="none" w:sz="0" w:space="0" w:color="auto"/>
                                            <w:bottom w:val="none" w:sz="0" w:space="0" w:color="auto"/>
                                            <w:right w:val="none" w:sz="0" w:space="0" w:color="auto"/>
                                          </w:divBdr>
                                          <w:divsChild>
                                            <w:div w:id="836265175">
                                              <w:marLeft w:val="0"/>
                                              <w:marRight w:val="0"/>
                                              <w:marTop w:val="0"/>
                                              <w:marBottom w:val="0"/>
                                              <w:divBdr>
                                                <w:top w:val="none" w:sz="0" w:space="0" w:color="auto"/>
                                                <w:left w:val="none" w:sz="0" w:space="0" w:color="auto"/>
                                                <w:bottom w:val="none" w:sz="0" w:space="0" w:color="auto"/>
                                                <w:right w:val="none" w:sz="0" w:space="0" w:color="auto"/>
                                              </w:divBdr>
                                              <w:divsChild>
                                                <w:div w:id="120392389">
                                                  <w:marLeft w:val="0"/>
                                                  <w:marRight w:val="0"/>
                                                  <w:marTop w:val="0"/>
                                                  <w:marBottom w:val="0"/>
                                                  <w:divBdr>
                                                    <w:top w:val="none" w:sz="0" w:space="0" w:color="auto"/>
                                                    <w:left w:val="none" w:sz="0" w:space="0" w:color="auto"/>
                                                    <w:bottom w:val="none" w:sz="0" w:space="0" w:color="auto"/>
                                                    <w:right w:val="none" w:sz="0" w:space="0" w:color="auto"/>
                                                  </w:divBdr>
                                                  <w:divsChild>
                                                    <w:div w:id="1501122769">
                                                      <w:marLeft w:val="0"/>
                                                      <w:marRight w:val="0"/>
                                                      <w:marTop w:val="0"/>
                                                      <w:marBottom w:val="0"/>
                                                      <w:divBdr>
                                                        <w:top w:val="none" w:sz="0" w:space="0" w:color="auto"/>
                                                        <w:left w:val="none" w:sz="0" w:space="0" w:color="auto"/>
                                                        <w:bottom w:val="none" w:sz="0" w:space="0" w:color="auto"/>
                                                        <w:right w:val="none" w:sz="0" w:space="0" w:color="auto"/>
                                                      </w:divBdr>
                                                      <w:divsChild>
                                                        <w:div w:id="1587153519">
                                                          <w:marLeft w:val="0"/>
                                                          <w:marRight w:val="0"/>
                                                          <w:marTop w:val="0"/>
                                                          <w:marBottom w:val="0"/>
                                                          <w:divBdr>
                                                            <w:top w:val="none" w:sz="0" w:space="0" w:color="auto"/>
                                                            <w:left w:val="none" w:sz="0" w:space="0" w:color="auto"/>
                                                            <w:bottom w:val="none" w:sz="0" w:space="0" w:color="auto"/>
                                                            <w:right w:val="none" w:sz="0" w:space="0" w:color="auto"/>
                                                          </w:divBdr>
                                                          <w:divsChild>
                                                            <w:div w:id="1799562649">
                                                              <w:marLeft w:val="0"/>
                                                              <w:marRight w:val="0"/>
                                                              <w:marTop w:val="0"/>
                                                              <w:marBottom w:val="0"/>
                                                              <w:divBdr>
                                                                <w:top w:val="none" w:sz="0" w:space="0" w:color="auto"/>
                                                                <w:left w:val="none" w:sz="0" w:space="0" w:color="auto"/>
                                                                <w:bottom w:val="none" w:sz="0" w:space="0" w:color="auto"/>
                                                                <w:right w:val="none" w:sz="0" w:space="0" w:color="auto"/>
                                                              </w:divBdr>
                                                              <w:divsChild>
                                                                <w:div w:id="1491483401">
                                                                  <w:marLeft w:val="0"/>
                                                                  <w:marRight w:val="0"/>
                                                                  <w:marTop w:val="0"/>
                                                                  <w:marBottom w:val="0"/>
                                                                  <w:divBdr>
                                                                    <w:top w:val="none" w:sz="0" w:space="0" w:color="auto"/>
                                                                    <w:left w:val="none" w:sz="0" w:space="0" w:color="auto"/>
                                                                    <w:bottom w:val="none" w:sz="0" w:space="0" w:color="auto"/>
                                                                    <w:right w:val="none" w:sz="0" w:space="0" w:color="auto"/>
                                                                  </w:divBdr>
                                                                  <w:divsChild>
                                                                    <w:div w:id="560870169">
                                                                      <w:marLeft w:val="0"/>
                                                                      <w:marRight w:val="0"/>
                                                                      <w:marTop w:val="0"/>
                                                                      <w:marBottom w:val="0"/>
                                                                      <w:divBdr>
                                                                        <w:top w:val="none" w:sz="0" w:space="0" w:color="auto"/>
                                                                        <w:left w:val="none" w:sz="0" w:space="0" w:color="auto"/>
                                                                        <w:bottom w:val="none" w:sz="0" w:space="0" w:color="auto"/>
                                                                        <w:right w:val="none" w:sz="0" w:space="0" w:color="auto"/>
                                                                      </w:divBdr>
                                                                      <w:divsChild>
                                                                        <w:div w:id="396250855">
                                                                          <w:marLeft w:val="0"/>
                                                                          <w:marRight w:val="0"/>
                                                                          <w:marTop w:val="0"/>
                                                                          <w:marBottom w:val="0"/>
                                                                          <w:divBdr>
                                                                            <w:top w:val="none" w:sz="0" w:space="0" w:color="auto"/>
                                                                            <w:left w:val="none" w:sz="0" w:space="0" w:color="auto"/>
                                                                            <w:bottom w:val="none" w:sz="0" w:space="0" w:color="auto"/>
                                                                            <w:right w:val="none" w:sz="0" w:space="0" w:color="auto"/>
                                                                          </w:divBdr>
                                                                          <w:divsChild>
                                                                            <w:div w:id="885487148">
                                                                              <w:marLeft w:val="0"/>
                                                                              <w:marRight w:val="0"/>
                                                                              <w:marTop w:val="0"/>
                                                                              <w:marBottom w:val="0"/>
                                                                              <w:divBdr>
                                                                                <w:top w:val="none" w:sz="0" w:space="0" w:color="auto"/>
                                                                                <w:left w:val="none" w:sz="0" w:space="0" w:color="auto"/>
                                                                                <w:bottom w:val="none" w:sz="0" w:space="0" w:color="auto"/>
                                                                                <w:right w:val="none" w:sz="0" w:space="0" w:color="auto"/>
                                                                              </w:divBdr>
                                                                              <w:divsChild>
                                                                                <w:div w:id="68235145">
                                                                                  <w:marLeft w:val="0"/>
                                                                                  <w:marRight w:val="0"/>
                                                                                  <w:marTop w:val="0"/>
                                                                                  <w:marBottom w:val="0"/>
                                                                                  <w:divBdr>
                                                                                    <w:top w:val="none" w:sz="0" w:space="0" w:color="auto"/>
                                                                                    <w:left w:val="single" w:sz="6" w:space="0" w:color="DCDCDC"/>
                                                                                    <w:bottom w:val="none" w:sz="0" w:space="0" w:color="auto"/>
                                                                                    <w:right w:val="single" w:sz="6" w:space="0" w:color="DCDCDC"/>
                                                                                  </w:divBdr>
                                                                                  <w:divsChild>
                                                                                    <w:div w:id="55470541">
                                                                                      <w:marLeft w:val="0"/>
                                                                                      <w:marRight w:val="0"/>
                                                                                      <w:marTop w:val="0"/>
                                                                                      <w:marBottom w:val="0"/>
                                                                                      <w:divBdr>
                                                                                        <w:top w:val="none" w:sz="0" w:space="0" w:color="auto"/>
                                                                                        <w:left w:val="none" w:sz="0" w:space="0" w:color="auto"/>
                                                                                        <w:bottom w:val="none" w:sz="0" w:space="0" w:color="auto"/>
                                                                                        <w:right w:val="none" w:sz="0" w:space="0" w:color="auto"/>
                                                                                      </w:divBdr>
                                                                                      <w:divsChild>
                                                                                        <w:div w:id="862593944">
                                                                                          <w:marLeft w:val="0"/>
                                                                                          <w:marRight w:val="0"/>
                                                                                          <w:marTop w:val="0"/>
                                                                                          <w:marBottom w:val="0"/>
                                                                                          <w:divBdr>
                                                                                            <w:top w:val="none" w:sz="0" w:space="0" w:color="auto"/>
                                                                                            <w:left w:val="none" w:sz="0" w:space="0" w:color="auto"/>
                                                                                            <w:bottom w:val="none" w:sz="0" w:space="0" w:color="auto"/>
                                                                                            <w:right w:val="none" w:sz="0" w:space="0" w:color="auto"/>
                                                                                          </w:divBdr>
                                                                                          <w:divsChild>
                                                                                            <w:div w:id="1807820524">
                                                                                              <w:marLeft w:val="0"/>
                                                                                              <w:marRight w:val="0"/>
                                                                                              <w:marTop w:val="0"/>
                                                                                              <w:marBottom w:val="0"/>
                                                                                              <w:divBdr>
                                                                                                <w:top w:val="none" w:sz="0" w:space="0" w:color="auto"/>
                                                                                                <w:left w:val="none" w:sz="0" w:space="0" w:color="auto"/>
                                                                                                <w:bottom w:val="none" w:sz="0" w:space="0" w:color="auto"/>
                                                                                                <w:right w:val="none" w:sz="0" w:space="0" w:color="auto"/>
                                                                                              </w:divBdr>
                                                                                              <w:divsChild>
                                                                                                <w:div w:id="553587556">
                                                                                                  <w:marLeft w:val="0"/>
                                                                                                  <w:marRight w:val="0"/>
                                                                                                  <w:marTop w:val="0"/>
                                                                                                  <w:marBottom w:val="0"/>
                                                                                                  <w:divBdr>
                                                                                                    <w:top w:val="none" w:sz="0" w:space="0" w:color="auto"/>
                                                                                                    <w:left w:val="none" w:sz="0" w:space="0" w:color="auto"/>
                                                                                                    <w:bottom w:val="none" w:sz="0" w:space="0" w:color="auto"/>
                                                                                                    <w:right w:val="none" w:sz="0" w:space="0" w:color="auto"/>
                                                                                                  </w:divBdr>
                                                                                                  <w:divsChild>
                                                                                                    <w:div w:id="1795056114">
                                                                                                      <w:marLeft w:val="0"/>
                                                                                                      <w:marRight w:val="0"/>
                                                                                                      <w:marTop w:val="0"/>
                                                                                                      <w:marBottom w:val="0"/>
                                                                                                      <w:divBdr>
                                                                                                        <w:top w:val="none" w:sz="0" w:space="0" w:color="auto"/>
                                                                                                        <w:left w:val="single" w:sz="6" w:space="0" w:color="DCDCDC"/>
                                                                                                        <w:bottom w:val="none" w:sz="0" w:space="0" w:color="auto"/>
                                                                                                        <w:right w:val="single" w:sz="6" w:space="0" w:color="DCDCDC"/>
                                                                                                      </w:divBdr>
                                                                                                      <w:divsChild>
                                                                                                        <w:div w:id="517693676">
                                                                                                          <w:marLeft w:val="0"/>
                                                                                                          <w:marRight w:val="0"/>
                                                                                                          <w:marTop w:val="0"/>
                                                                                                          <w:marBottom w:val="0"/>
                                                                                                          <w:divBdr>
                                                                                                            <w:top w:val="none" w:sz="0" w:space="0" w:color="auto"/>
                                                                                                            <w:left w:val="none" w:sz="0" w:space="0" w:color="auto"/>
                                                                                                            <w:bottom w:val="none" w:sz="0" w:space="0" w:color="auto"/>
                                                                                                            <w:right w:val="none" w:sz="0" w:space="0" w:color="auto"/>
                                                                                                          </w:divBdr>
                                                                                                          <w:divsChild>
                                                                                                            <w:div w:id="1825854784">
                                                                                                              <w:marLeft w:val="0"/>
                                                                                                              <w:marRight w:val="0"/>
                                                                                                              <w:marTop w:val="0"/>
                                                                                                              <w:marBottom w:val="0"/>
                                                                                                              <w:divBdr>
                                                                                                                <w:top w:val="none" w:sz="0" w:space="0" w:color="auto"/>
                                                                                                                <w:left w:val="none" w:sz="0" w:space="0" w:color="auto"/>
                                                                                                                <w:bottom w:val="none" w:sz="0" w:space="0" w:color="auto"/>
                                                                                                                <w:right w:val="none" w:sz="0" w:space="0" w:color="auto"/>
                                                                                                              </w:divBdr>
                                                                                                              <w:divsChild>
                                                                                                                <w:div w:id="2047369856">
                                                                                                                  <w:marLeft w:val="0"/>
                                                                                                                  <w:marRight w:val="0"/>
                                                                                                                  <w:marTop w:val="0"/>
                                                                                                                  <w:marBottom w:val="0"/>
                                                                                                                  <w:divBdr>
                                                                                                                    <w:top w:val="none" w:sz="0" w:space="0" w:color="auto"/>
                                                                                                                    <w:left w:val="none" w:sz="0" w:space="0" w:color="auto"/>
                                                                                                                    <w:bottom w:val="none" w:sz="0" w:space="0" w:color="auto"/>
                                                                                                                    <w:right w:val="none" w:sz="0" w:space="0" w:color="auto"/>
                                                                                                                  </w:divBdr>
                                                                                                                  <w:divsChild>
                                                                                                                    <w:div w:id="1915817568">
                                                                                                                      <w:marLeft w:val="0"/>
                                                                                                                      <w:marRight w:val="0"/>
                                                                                                                      <w:marTop w:val="0"/>
                                                                                                                      <w:marBottom w:val="0"/>
                                                                                                                      <w:divBdr>
                                                                                                                        <w:top w:val="none" w:sz="0" w:space="0" w:color="auto"/>
                                                                                                                        <w:left w:val="none" w:sz="0" w:space="0" w:color="auto"/>
                                                                                                                        <w:bottom w:val="none" w:sz="0" w:space="0" w:color="auto"/>
                                                                                                                        <w:right w:val="none" w:sz="0" w:space="0" w:color="auto"/>
                                                                                                                      </w:divBdr>
                                                                                                                      <w:divsChild>
                                                                                                                        <w:div w:id="2108963937">
                                                                                                                          <w:marLeft w:val="0"/>
                                                                                                                          <w:marRight w:val="0"/>
                                                                                                                          <w:marTop w:val="0"/>
                                                                                                                          <w:marBottom w:val="0"/>
                                                                                                                          <w:divBdr>
                                                                                                                            <w:top w:val="none" w:sz="0" w:space="0" w:color="auto"/>
                                                                                                                            <w:left w:val="none" w:sz="0" w:space="0" w:color="auto"/>
                                                                                                                            <w:bottom w:val="none" w:sz="0" w:space="0" w:color="auto"/>
                                                                                                                            <w:right w:val="none" w:sz="0" w:space="0" w:color="auto"/>
                                                                                                                          </w:divBdr>
                                                                                                                          <w:divsChild>
                                                                                                                            <w:div w:id="1205562485">
                                                                                                                              <w:marLeft w:val="0"/>
                                                                                                                              <w:marRight w:val="0"/>
                                                                                                                              <w:marTop w:val="0"/>
                                                                                                                              <w:marBottom w:val="0"/>
                                                                                                                              <w:divBdr>
                                                                                                                                <w:top w:val="none" w:sz="0" w:space="0" w:color="auto"/>
                                                                                                                                <w:left w:val="none" w:sz="0" w:space="0" w:color="auto"/>
                                                                                                                                <w:bottom w:val="none" w:sz="0" w:space="0" w:color="auto"/>
                                                                                                                                <w:right w:val="none" w:sz="0" w:space="0" w:color="auto"/>
                                                                                                                              </w:divBdr>
                                                                                                                              <w:divsChild>
                                                                                                                                <w:div w:id="7100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359273">
      <w:bodyDiv w:val="1"/>
      <w:marLeft w:val="0"/>
      <w:marRight w:val="0"/>
      <w:marTop w:val="0"/>
      <w:marBottom w:val="0"/>
      <w:divBdr>
        <w:top w:val="none" w:sz="0" w:space="0" w:color="auto"/>
        <w:left w:val="none" w:sz="0" w:space="0" w:color="auto"/>
        <w:bottom w:val="none" w:sz="0" w:space="0" w:color="auto"/>
        <w:right w:val="none" w:sz="0" w:space="0" w:color="auto"/>
      </w:divBdr>
    </w:div>
    <w:div w:id="1578393735">
      <w:bodyDiv w:val="1"/>
      <w:marLeft w:val="0"/>
      <w:marRight w:val="0"/>
      <w:marTop w:val="0"/>
      <w:marBottom w:val="0"/>
      <w:divBdr>
        <w:top w:val="none" w:sz="0" w:space="0" w:color="auto"/>
        <w:left w:val="none" w:sz="0" w:space="0" w:color="auto"/>
        <w:bottom w:val="none" w:sz="0" w:space="0" w:color="auto"/>
        <w:right w:val="none" w:sz="0" w:space="0" w:color="auto"/>
      </w:divBdr>
    </w:div>
    <w:div w:id="1607345713">
      <w:bodyDiv w:val="1"/>
      <w:marLeft w:val="0"/>
      <w:marRight w:val="0"/>
      <w:marTop w:val="0"/>
      <w:marBottom w:val="0"/>
      <w:divBdr>
        <w:top w:val="none" w:sz="0" w:space="0" w:color="auto"/>
        <w:left w:val="none" w:sz="0" w:space="0" w:color="auto"/>
        <w:bottom w:val="none" w:sz="0" w:space="0" w:color="auto"/>
        <w:right w:val="none" w:sz="0" w:space="0" w:color="auto"/>
      </w:divBdr>
    </w:div>
    <w:div w:id="1693990362">
      <w:bodyDiv w:val="1"/>
      <w:marLeft w:val="0"/>
      <w:marRight w:val="0"/>
      <w:marTop w:val="0"/>
      <w:marBottom w:val="0"/>
      <w:divBdr>
        <w:top w:val="none" w:sz="0" w:space="0" w:color="auto"/>
        <w:left w:val="none" w:sz="0" w:space="0" w:color="auto"/>
        <w:bottom w:val="none" w:sz="0" w:space="0" w:color="auto"/>
        <w:right w:val="none" w:sz="0" w:space="0" w:color="auto"/>
      </w:divBdr>
    </w:div>
    <w:div w:id="1710911096">
      <w:bodyDiv w:val="1"/>
      <w:marLeft w:val="0"/>
      <w:marRight w:val="0"/>
      <w:marTop w:val="0"/>
      <w:marBottom w:val="0"/>
      <w:divBdr>
        <w:top w:val="none" w:sz="0" w:space="0" w:color="auto"/>
        <w:left w:val="none" w:sz="0" w:space="0" w:color="auto"/>
        <w:bottom w:val="none" w:sz="0" w:space="0" w:color="auto"/>
        <w:right w:val="none" w:sz="0" w:space="0" w:color="auto"/>
      </w:divBdr>
      <w:divsChild>
        <w:div w:id="1921526089">
          <w:marLeft w:val="547"/>
          <w:marRight w:val="0"/>
          <w:marTop w:val="0"/>
          <w:marBottom w:val="0"/>
          <w:divBdr>
            <w:top w:val="none" w:sz="0" w:space="0" w:color="auto"/>
            <w:left w:val="none" w:sz="0" w:space="0" w:color="auto"/>
            <w:bottom w:val="none" w:sz="0" w:space="0" w:color="auto"/>
            <w:right w:val="none" w:sz="0" w:space="0" w:color="auto"/>
          </w:divBdr>
        </w:div>
      </w:divsChild>
    </w:div>
    <w:div w:id="1736271104">
      <w:bodyDiv w:val="1"/>
      <w:marLeft w:val="0"/>
      <w:marRight w:val="0"/>
      <w:marTop w:val="0"/>
      <w:marBottom w:val="0"/>
      <w:divBdr>
        <w:top w:val="none" w:sz="0" w:space="0" w:color="auto"/>
        <w:left w:val="none" w:sz="0" w:space="0" w:color="auto"/>
        <w:bottom w:val="none" w:sz="0" w:space="0" w:color="auto"/>
        <w:right w:val="none" w:sz="0" w:space="0" w:color="auto"/>
      </w:divBdr>
    </w:div>
    <w:div w:id="1850220690">
      <w:bodyDiv w:val="1"/>
      <w:marLeft w:val="0"/>
      <w:marRight w:val="0"/>
      <w:marTop w:val="0"/>
      <w:marBottom w:val="0"/>
      <w:divBdr>
        <w:top w:val="none" w:sz="0" w:space="0" w:color="auto"/>
        <w:left w:val="none" w:sz="0" w:space="0" w:color="auto"/>
        <w:bottom w:val="none" w:sz="0" w:space="0" w:color="auto"/>
        <w:right w:val="none" w:sz="0" w:space="0" w:color="auto"/>
      </w:divBdr>
      <w:divsChild>
        <w:div w:id="980114947">
          <w:marLeft w:val="547"/>
          <w:marRight w:val="0"/>
          <w:marTop w:val="0"/>
          <w:marBottom w:val="120"/>
          <w:divBdr>
            <w:top w:val="none" w:sz="0" w:space="0" w:color="auto"/>
            <w:left w:val="none" w:sz="0" w:space="0" w:color="auto"/>
            <w:bottom w:val="none" w:sz="0" w:space="0" w:color="auto"/>
            <w:right w:val="none" w:sz="0" w:space="0" w:color="auto"/>
          </w:divBdr>
        </w:div>
        <w:div w:id="487404409">
          <w:marLeft w:val="547"/>
          <w:marRight w:val="0"/>
          <w:marTop w:val="0"/>
          <w:marBottom w:val="120"/>
          <w:divBdr>
            <w:top w:val="none" w:sz="0" w:space="0" w:color="auto"/>
            <w:left w:val="none" w:sz="0" w:space="0" w:color="auto"/>
            <w:bottom w:val="none" w:sz="0" w:space="0" w:color="auto"/>
            <w:right w:val="none" w:sz="0" w:space="0" w:color="auto"/>
          </w:divBdr>
        </w:div>
        <w:div w:id="1909459483">
          <w:marLeft w:val="547"/>
          <w:marRight w:val="0"/>
          <w:marTop w:val="0"/>
          <w:marBottom w:val="120"/>
          <w:divBdr>
            <w:top w:val="none" w:sz="0" w:space="0" w:color="auto"/>
            <w:left w:val="none" w:sz="0" w:space="0" w:color="auto"/>
            <w:bottom w:val="none" w:sz="0" w:space="0" w:color="auto"/>
            <w:right w:val="none" w:sz="0" w:space="0" w:color="auto"/>
          </w:divBdr>
        </w:div>
        <w:div w:id="1704479819">
          <w:marLeft w:val="547"/>
          <w:marRight w:val="0"/>
          <w:marTop w:val="0"/>
          <w:marBottom w:val="120"/>
          <w:divBdr>
            <w:top w:val="none" w:sz="0" w:space="0" w:color="auto"/>
            <w:left w:val="none" w:sz="0" w:space="0" w:color="auto"/>
            <w:bottom w:val="none" w:sz="0" w:space="0" w:color="auto"/>
            <w:right w:val="none" w:sz="0" w:space="0" w:color="auto"/>
          </w:divBdr>
        </w:div>
        <w:div w:id="796605573">
          <w:marLeft w:val="547"/>
          <w:marRight w:val="0"/>
          <w:marTop w:val="0"/>
          <w:marBottom w:val="120"/>
          <w:divBdr>
            <w:top w:val="none" w:sz="0" w:space="0" w:color="auto"/>
            <w:left w:val="none" w:sz="0" w:space="0" w:color="auto"/>
            <w:bottom w:val="none" w:sz="0" w:space="0" w:color="auto"/>
            <w:right w:val="none" w:sz="0" w:space="0" w:color="auto"/>
          </w:divBdr>
        </w:div>
        <w:div w:id="1071390628">
          <w:marLeft w:val="547"/>
          <w:marRight w:val="0"/>
          <w:marTop w:val="0"/>
          <w:marBottom w:val="120"/>
          <w:divBdr>
            <w:top w:val="none" w:sz="0" w:space="0" w:color="auto"/>
            <w:left w:val="none" w:sz="0" w:space="0" w:color="auto"/>
            <w:bottom w:val="none" w:sz="0" w:space="0" w:color="auto"/>
            <w:right w:val="none" w:sz="0" w:space="0" w:color="auto"/>
          </w:divBdr>
        </w:div>
        <w:div w:id="1124806625">
          <w:marLeft w:val="547"/>
          <w:marRight w:val="0"/>
          <w:marTop w:val="0"/>
          <w:marBottom w:val="120"/>
          <w:divBdr>
            <w:top w:val="none" w:sz="0" w:space="0" w:color="auto"/>
            <w:left w:val="none" w:sz="0" w:space="0" w:color="auto"/>
            <w:bottom w:val="none" w:sz="0" w:space="0" w:color="auto"/>
            <w:right w:val="none" w:sz="0" w:space="0" w:color="auto"/>
          </w:divBdr>
        </w:div>
      </w:divsChild>
    </w:div>
    <w:div w:id="1887064775">
      <w:bodyDiv w:val="1"/>
      <w:marLeft w:val="0"/>
      <w:marRight w:val="0"/>
      <w:marTop w:val="0"/>
      <w:marBottom w:val="0"/>
      <w:divBdr>
        <w:top w:val="none" w:sz="0" w:space="0" w:color="auto"/>
        <w:left w:val="none" w:sz="0" w:space="0" w:color="auto"/>
        <w:bottom w:val="none" w:sz="0" w:space="0" w:color="auto"/>
        <w:right w:val="none" w:sz="0" w:space="0" w:color="auto"/>
      </w:divBdr>
      <w:divsChild>
        <w:div w:id="1328559580">
          <w:marLeft w:val="720"/>
          <w:marRight w:val="0"/>
          <w:marTop w:val="240"/>
          <w:marBottom w:val="120"/>
          <w:divBdr>
            <w:top w:val="none" w:sz="0" w:space="0" w:color="auto"/>
            <w:left w:val="none" w:sz="0" w:space="0" w:color="auto"/>
            <w:bottom w:val="none" w:sz="0" w:space="0" w:color="auto"/>
            <w:right w:val="none" w:sz="0" w:space="0" w:color="auto"/>
          </w:divBdr>
        </w:div>
        <w:div w:id="1840383869">
          <w:marLeft w:val="720"/>
          <w:marRight w:val="0"/>
          <w:marTop w:val="240"/>
          <w:marBottom w:val="120"/>
          <w:divBdr>
            <w:top w:val="none" w:sz="0" w:space="0" w:color="auto"/>
            <w:left w:val="none" w:sz="0" w:space="0" w:color="auto"/>
            <w:bottom w:val="none" w:sz="0" w:space="0" w:color="auto"/>
            <w:right w:val="none" w:sz="0" w:space="0" w:color="auto"/>
          </w:divBdr>
        </w:div>
        <w:div w:id="1165634496">
          <w:marLeft w:val="720"/>
          <w:marRight w:val="0"/>
          <w:marTop w:val="240"/>
          <w:marBottom w:val="120"/>
          <w:divBdr>
            <w:top w:val="none" w:sz="0" w:space="0" w:color="auto"/>
            <w:left w:val="none" w:sz="0" w:space="0" w:color="auto"/>
            <w:bottom w:val="none" w:sz="0" w:space="0" w:color="auto"/>
            <w:right w:val="none" w:sz="0" w:space="0" w:color="auto"/>
          </w:divBdr>
        </w:div>
        <w:div w:id="1041981986">
          <w:marLeft w:val="720"/>
          <w:marRight w:val="0"/>
          <w:marTop w:val="240"/>
          <w:marBottom w:val="120"/>
          <w:divBdr>
            <w:top w:val="none" w:sz="0" w:space="0" w:color="auto"/>
            <w:left w:val="none" w:sz="0" w:space="0" w:color="auto"/>
            <w:bottom w:val="none" w:sz="0" w:space="0" w:color="auto"/>
            <w:right w:val="none" w:sz="0" w:space="0" w:color="auto"/>
          </w:divBdr>
        </w:div>
        <w:div w:id="263074018">
          <w:marLeft w:val="720"/>
          <w:marRight w:val="0"/>
          <w:marTop w:val="240"/>
          <w:marBottom w:val="240"/>
          <w:divBdr>
            <w:top w:val="none" w:sz="0" w:space="0" w:color="auto"/>
            <w:left w:val="none" w:sz="0" w:space="0" w:color="auto"/>
            <w:bottom w:val="none" w:sz="0" w:space="0" w:color="auto"/>
            <w:right w:val="none" w:sz="0" w:space="0" w:color="auto"/>
          </w:divBdr>
        </w:div>
      </w:divsChild>
    </w:div>
    <w:div w:id="1903715501">
      <w:bodyDiv w:val="1"/>
      <w:marLeft w:val="0"/>
      <w:marRight w:val="0"/>
      <w:marTop w:val="0"/>
      <w:marBottom w:val="0"/>
      <w:divBdr>
        <w:top w:val="none" w:sz="0" w:space="0" w:color="auto"/>
        <w:left w:val="none" w:sz="0" w:space="0" w:color="auto"/>
        <w:bottom w:val="none" w:sz="0" w:space="0" w:color="auto"/>
        <w:right w:val="none" w:sz="0" w:space="0" w:color="auto"/>
      </w:divBdr>
    </w:div>
    <w:div w:id="1911688827">
      <w:bodyDiv w:val="1"/>
      <w:marLeft w:val="0"/>
      <w:marRight w:val="0"/>
      <w:marTop w:val="0"/>
      <w:marBottom w:val="0"/>
      <w:divBdr>
        <w:top w:val="none" w:sz="0" w:space="0" w:color="auto"/>
        <w:left w:val="none" w:sz="0" w:space="0" w:color="auto"/>
        <w:bottom w:val="none" w:sz="0" w:space="0" w:color="auto"/>
        <w:right w:val="none" w:sz="0" w:space="0" w:color="auto"/>
      </w:divBdr>
      <w:divsChild>
        <w:div w:id="480930098">
          <w:marLeft w:val="547"/>
          <w:marRight w:val="0"/>
          <w:marTop w:val="0"/>
          <w:marBottom w:val="0"/>
          <w:divBdr>
            <w:top w:val="none" w:sz="0" w:space="0" w:color="auto"/>
            <w:left w:val="none" w:sz="0" w:space="0" w:color="auto"/>
            <w:bottom w:val="none" w:sz="0" w:space="0" w:color="auto"/>
            <w:right w:val="none" w:sz="0" w:space="0" w:color="auto"/>
          </w:divBdr>
        </w:div>
        <w:div w:id="295449488">
          <w:marLeft w:val="547"/>
          <w:marRight w:val="0"/>
          <w:marTop w:val="0"/>
          <w:marBottom w:val="0"/>
          <w:divBdr>
            <w:top w:val="none" w:sz="0" w:space="0" w:color="auto"/>
            <w:left w:val="none" w:sz="0" w:space="0" w:color="auto"/>
            <w:bottom w:val="none" w:sz="0" w:space="0" w:color="auto"/>
            <w:right w:val="none" w:sz="0" w:space="0" w:color="auto"/>
          </w:divBdr>
        </w:div>
        <w:div w:id="1320887971">
          <w:marLeft w:val="547"/>
          <w:marRight w:val="0"/>
          <w:marTop w:val="0"/>
          <w:marBottom w:val="0"/>
          <w:divBdr>
            <w:top w:val="none" w:sz="0" w:space="0" w:color="auto"/>
            <w:left w:val="none" w:sz="0" w:space="0" w:color="auto"/>
            <w:bottom w:val="none" w:sz="0" w:space="0" w:color="auto"/>
            <w:right w:val="none" w:sz="0" w:space="0" w:color="auto"/>
          </w:divBdr>
        </w:div>
        <w:div w:id="8200011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eep.org/Assets/uploads/files/emv/emv-products/A2%20Regional%20EMV%20Methods%20Savings_Assumptions_Guidelines_May_2010-FINAL.pdf" TargetMode="External"/><Relationship Id="rId18" Type="http://schemas.openxmlformats.org/officeDocument/2006/relationships/footer" Target="footer1.xml"/><Relationship Id="rId26" Type="http://schemas.openxmlformats.org/officeDocument/2006/relationships/hyperlink" Target="http://energy.gov/eere/about-us/uniform-methods-project-determining-energy-efficiency-program-savings/energy-efficiency-savings" TargetMode="External"/><Relationship Id="rId3" Type="http://schemas.openxmlformats.org/officeDocument/2006/relationships/customXml" Target="../customXml/item3.xml"/><Relationship Id="rId21" Type="http://schemas.openxmlformats.org/officeDocument/2006/relationships/hyperlink" Target="http://energy.gov/eere/about-us/initiatives-and-projects/uniform-methods-project-determining-energy-efficiency-program"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pjm.com/~/media/documents/manuals/m18b.ashx"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http://energy.gov/eere/about-us/uniform-methods-project-determining-energy-efficiency-program-savings/energy-efficiency-savings" TargetMode="External"/><Relationship Id="rId29" Type="http://schemas.openxmlformats.org/officeDocument/2006/relationships/hyperlink" Target="https://neep.org/Assets/uploads/files/emv/emv-rfp/emv-products/A2%20Regional%20EMV%20Methods%20Savings_Assumptions_Guidelines_May_2010-FINAL.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iso-ne.com/rules_proceds/isone_mnls/MMVDR/index.htm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https://neep.org/Assets/uploads/files/emv/emv-rfp/emv-products/A2%20Regional%20EMV%20Methods%20Savings_Assumptions_Guidelines_May_2010-FINAL.pdf" TargetMode="External"/><Relationship Id="rId28" Type="http://schemas.openxmlformats.org/officeDocument/2006/relationships/hyperlink" Target="http://www.evo-world.org/" TargetMode="Externa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hyperlink" Target="http://www.pjm.com/~/media/documents/manuals/m18b.ash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1.eere.energy.gov/office_eere/de_ump_protocols.html" TargetMode="External"/><Relationship Id="rId22" Type="http://schemas.openxmlformats.org/officeDocument/2006/relationships/hyperlink" Target="http://www.evo-world.org/" TargetMode="External"/><Relationship Id="rId27" Type="http://schemas.openxmlformats.org/officeDocument/2006/relationships/hyperlink" Target="http://energy.gov/eere/about-us/initiatives-and-projects/uniform-methods-project-determining-energy-efficiency-program" TargetMode="External"/><Relationship Id="rId30" Type="http://schemas.openxmlformats.org/officeDocument/2006/relationships/hyperlink" Target="http://www.iso-ne.com/rules_proceds/isone_mnls/MMVDR/index.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2.epa.gov/sites/production/files/2014-06/documents/20140602tsd-state-plan-consideration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3.jpg@01CE0B4B.59151650" TargetMode="External"/><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cid:image003.jpg@01CE0B4B.59151650" TargetMode="External"/><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560EEA04C542D7899DAF6B0018182C"/>
        <w:category>
          <w:name w:val="General"/>
          <w:gallery w:val="placeholder"/>
        </w:category>
        <w:types>
          <w:type w:val="bbPlcHdr"/>
        </w:types>
        <w:behaviors>
          <w:behavior w:val="content"/>
        </w:behaviors>
        <w:guid w:val="{184CC7AF-B031-4141-B1E1-70044296F772}"/>
      </w:docPartPr>
      <w:docPartBody>
        <w:p w:rsidR="00BE43D2" w:rsidRDefault="00D4266D" w:rsidP="00D4266D">
          <w:pPr>
            <w:pStyle w:val="E3560EEA04C542D7899DAF6B0018182C"/>
          </w:pPr>
          <w:r w:rsidRPr="00F62A4A">
            <w:rPr>
              <w:rStyle w:val="PlaceholderText"/>
              <w:rFonts w:ascii="Trebuchet MS" w:hAnsi="Trebuchet MS"/>
              <w:color w:val="BFBFBF" w:themeColor="background1" w:themeShade="BF"/>
              <w:sz w:val="20"/>
              <w:szCs w:val="20"/>
            </w:rPr>
            <w:t>Select type.</w:t>
          </w:r>
        </w:p>
      </w:docPartBody>
    </w:docPart>
    <w:docPart>
      <w:docPartPr>
        <w:name w:val="DA4CC0B984CF46B8A2B0E82BA5CEA0C1"/>
        <w:category>
          <w:name w:val="General"/>
          <w:gallery w:val="placeholder"/>
        </w:category>
        <w:types>
          <w:type w:val="bbPlcHdr"/>
        </w:types>
        <w:behaviors>
          <w:behavior w:val="content"/>
        </w:behaviors>
        <w:guid w:val="{B2E7BBD5-1AD9-4E07-9338-92BD2CD3816E}"/>
      </w:docPartPr>
      <w:docPartBody>
        <w:p w:rsidR="00BE43D2" w:rsidRDefault="00D4266D" w:rsidP="00D4266D">
          <w:pPr>
            <w:pStyle w:val="DA4CC0B984CF46B8A2B0E82BA5CEA0C1"/>
          </w:pPr>
          <w:r w:rsidRPr="00F62A4A">
            <w:rPr>
              <w:rStyle w:val="PlaceholderText"/>
              <w:rFonts w:ascii="Trebuchet MS" w:hAnsi="Trebuchet MS"/>
              <w:color w:val="BFBFBF" w:themeColor="background1" w:themeShade="BF"/>
              <w:sz w:val="20"/>
              <w:szCs w:val="20"/>
            </w:rPr>
            <w:t>Select type.</w:t>
          </w:r>
        </w:p>
      </w:docPartBody>
    </w:docPart>
    <w:docPart>
      <w:docPartPr>
        <w:name w:val="89DD97218EE942FD8290B0D51A2AC0A4"/>
        <w:category>
          <w:name w:val="General"/>
          <w:gallery w:val="placeholder"/>
        </w:category>
        <w:types>
          <w:type w:val="bbPlcHdr"/>
        </w:types>
        <w:behaviors>
          <w:behavior w:val="content"/>
        </w:behaviors>
        <w:guid w:val="{B9980441-28FE-4FD2-8863-2762DB3CA856}"/>
      </w:docPartPr>
      <w:docPartBody>
        <w:p w:rsidR="00BE43D2" w:rsidRDefault="00D4266D" w:rsidP="00D4266D">
          <w:pPr>
            <w:pStyle w:val="89DD97218EE942FD8290B0D51A2AC0A4"/>
          </w:pPr>
          <w:r w:rsidRPr="00F62A4A">
            <w:rPr>
              <w:rStyle w:val="PlaceholderText"/>
              <w:rFonts w:ascii="Trebuchet MS" w:hAnsi="Trebuchet MS"/>
              <w:color w:val="BFBFBF" w:themeColor="background1" w:themeShade="BF"/>
              <w:sz w:val="20"/>
              <w:szCs w:val="20"/>
            </w:rPr>
            <w:t>Select type.</w:t>
          </w:r>
        </w:p>
      </w:docPartBody>
    </w:docPart>
    <w:docPart>
      <w:docPartPr>
        <w:name w:val="A1976241D8DA4350BCBE692C33CC6D9A"/>
        <w:category>
          <w:name w:val="General"/>
          <w:gallery w:val="placeholder"/>
        </w:category>
        <w:types>
          <w:type w:val="bbPlcHdr"/>
        </w:types>
        <w:behaviors>
          <w:behavior w:val="content"/>
        </w:behaviors>
        <w:guid w:val="{FE9C4DEC-6598-462A-BF5A-F0EBBE5E76F6}"/>
      </w:docPartPr>
      <w:docPartBody>
        <w:p w:rsidR="00BE43D2" w:rsidRDefault="00D4266D" w:rsidP="00D4266D">
          <w:pPr>
            <w:pStyle w:val="A1976241D8DA4350BCBE692C33CC6D9A"/>
          </w:pPr>
          <w:r w:rsidRPr="00F62A4A">
            <w:rPr>
              <w:rStyle w:val="PlaceholderText"/>
              <w:rFonts w:ascii="Trebuchet MS" w:hAnsi="Trebuchet MS"/>
              <w:color w:val="BFBFBF" w:themeColor="background1" w:themeShade="BF"/>
              <w:sz w:val="20"/>
              <w:szCs w:val="20"/>
            </w:rPr>
            <w:t>Select type.</w:t>
          </w:r>
        </w:p>
      </w:docPartBody>
    </w:docPart>
    <w:docPart>
      <w:docPartPr>
        <w:name w:val="CFE71C39208F40AEB2B146C22B57463D"/>
        <w:category>
          <w:name w:val="General"/>
          <w:gallery w:val="placeholder"/>
        </w:category>
        <w:types>
          <w:type w:val="bbPlcHdr"/>
        </w:types>
        <w:behaviors>
          <w:behavior w:val="content"/>
        </w:behaviors>
        <w:guid w:val="{A7EA10E9-9F72-45BA-9922-E97168041703}"/>
      </w:docPartPr>
      <w:docPartBody>
        <w:p w:rsidR="00BE43D2" w:rsidRDefault="00D4266D" w:rsidP="00D4266D">
          <w:pPr>
            <w:pStyle w:val="CFE71C39208F40AEB2B146C22B57463D"/>
          </w:pPr>
          <w:r w:rsidRPr="00F62A4A">
            <w:rPr>
              <w:rStyle w:val="PlaceholderText"/>
              <w:rFonts w:ascii="Trebuchet MS" w:hAnsi="Trebuchet MS"/>
              <w:color w:val="BFBFBF" w:themeColor="background1" w:themeShade="BF"/>
              <w:sz w:val="20"/>
              <w:szCs w:val="20"/>
            </w:rPr>
            <w:t>Select type.</w:t>
          </w:r>
        </w:p>
      </w:docPartBody>
    </w:docPart>
    <w:docPart>
      <w:docPartPr>
        <w:name w:val="05C30EDFC93B4D7EAF1C58C892A44559"/>
        <w:category>
          <w:name w:val="General"/>
          <w:gallery w:val="placeholder"/>
        </w:category>
        <w:types>
          <w:type w:val="bbPlcHdr"/>
        </w:types>
        <w:behaviors>
          <w:behavior w:val="content"/>
        </w:behaviors>
        <w:guid w:val="{A2A009E0-571E-4C68-9009-BB3BAD7B959A}"/>
      </w:docPartPr>
      <w:docPartBody>
        <w:p w:rsidR="00BE43D2" w:rsidRDefault="00D4266D" w:rsidP="00D4266D">
          <w:pPr>
            <w:pStyle w:val="05C30EDFC93B4D7EAF1C58C892A44559"/>
          </w:pPr>
          <w:r w:rsidRPr="00F62A4A">
            <w:rPr>
              <w:rStyle w:val="PlaceholderText"/>
              <w:rFonts w:ascii="Trebuchet MS" w:hAnsi="Trebuchet MS"/>
              <w:color w:val="BFBFBF" w:themeColor="background1" w:themeShade="BF"/>
              <w:sz w:val="20"/>
              <w:szCs w:val="20"/>
            </w:rPr>
            <w:t>Select type.</w:t>
          </w:r>
        </w:p>
      </w:docPartBody>
    </w:docPart>
    <w:docPart>
      <w:docPartPr>
        <w:name w:val="636E64AFBE044840AB4E6A5118F93976"/>
        <w:category>
          <w:name w:val="General"/>
          <w:gallery w:val="placeholder"/>
        </w:category>
        <w:types>
          <w:type w:val="bbPlcHdr"/>
        </w:types>
        <w:behaviors>
          <w:behavior w:val="content"/>
        </w:behaviors>
        <w:guid w:val="{E9C05016-D63B-4E71-805F-00A4F5F77AB7}"/>
      </w:docPartPr>
      <w:docPartBody>
        <w:p w:rsidR="00BE43D2" w:rsidRDefault="00D4266D" w:rsidP="00D4266D">
          <w:pPr>
            <w:pStyle w:val="636E64AFBE044840AB4E6A5118F93976"/>
          </w:pPr>
          <w:r w:rsidRPr="00F62A4A">
            <w:rPr>
              <w:rStyle w:val="PlaceholderText"/>
              <w:rFonts w:ascii="Trebuchet MS" w:hAnsi="Trebuchet MS"/>
              <w:color w:val="BFBFBF" w:themeColor="background1" w:themeShade="BF"/>
              <w:sz w:val="20"/>
              <w:szCs w:val="20"/>
            </w:rPr>
            <w:t>Select type.</w:t>
          </w:r>
        </w:p>
      </w:docPartBody>
    </w:docPart>
    <w:docPart>
      <w:docPartPr>
        <w:name w:val="5FDD03C01AAF49AB9214495B96C3093B"/>
        <w:category>
          <w:name w:val="General"/>
          <w:gallery w:val="placeholder"/>
        </w:category>
        <w:types>
          <w:type w:val="bbPlcHdr"/>
        </w:types>
        <w:behaviors>
          <w:behavior w:val="content"/>
        </w:behaviors>
        <w:guid w:val="{E39C13C2-27D0-44BF-9029-BF720C2D4FAD}"/>
      </w:docPartPr>
      <w:docPartBody>
        <w:p w:rsidR="00BE43D2" w:rsidRDefault="00D4266D" w:rsidP="00D4266D">
          <w:pPr>
            <w:pStyle w:val="5FDD03C01AAF49AB9214495B96C3093B"/>
          </w:pPr>
          <w:r w:rsidRPr="00F62A4A">
            <w:rPr>
              <w:rStyle w:val="PlaceholderText"/>
              <w:rFonts w:ascii="Trebuchet MS" w:hAnsi="Trebuchet MS"/>
              <w:color w:val="BFBFBF" w:themeColor="background1" w:themeShade="BF"/>
              <w:sz w:val="20"/>
              <w:szCs w:val="20"/>
            </w:rPr>
            <w:t>Select type.</w:t>
          </w:r>
        </w:p>
      </w:docPartBody>
    </w:docPart>
    <w:docPart>
      <w:docPartPr>
        <w:name w:val="242B75FE4BDB4A3E87642E0E4F49821F"/>
        <w:category>
          <w:name w:val="General"/>
          <w:gallery w:val="placeholder"/>
        </w:category>
        <w:types>
          <w:type w:val="bbPlcHdr"/>
        </w:types>
        <w:behaviors>
          <w:behavior w:val="content"/>
        </w:behaviors>
        <w:guid w:val="{0416322C-A83E-4628-A5A4-955DDE1B4EE3}"/>
      </w:docPartPr>
      <w:docPartBody>
        <w:p w:rsidR="00BE43D2" w:rsidRDefault="00D4266D" w:rsidP="00D4266D">
          <w:pPr>
            <w:pStyle w:val="242B75FE4BDB4A3E87642E0E4F49821F"/>
          </w:pPr>
          <w:r w:rsidRPr="00F62A4A">
            <w:rPr>
              <w:rStyle w:val="PlaceholderText"/>
              <w:rFonts w:ascii="Trebuchet MS" w:hAnsi="Trebuchet MS"/>
              <w:color w:val="BFBFBF" w:themeColor="background1" w:themeShade="BF"/>
              <w:sz w:val="20"/>
              <w:szCs w:val="20"/>
            </w:rPr>
            <w:t>Select type.</w:t>
          </w:r>
        </w:p>
      </w:docPartBody>
    </w:docPart>
    <w:docPart>
      <w:docPartPr>
        <w:name w:val="758B748967F740C0BD18F752C37467AE"/>
        <w:category>
          <w:name w:val="General"/>
          <w:gallery w:val="placeholder"/>
        </w:category>
        <w:types>
          <w:type w:val="bbPlcHdr"/>
        </w:types>
        <w:behaviors>
          <w:behavior w:val="content"/>
        </w:behaviors>
        <w:guid w:val="{DB2646DA-96F9-4DB0-A5C2-F0D86E62579C}"/>
      </w:docPartPr>
      <w:docPartBody>
        <w:p w:rsidR="00BE43D2" w:rsidRDefault="00D4266D" w:rsidP="00D4266D">
          <w:pPr>
            <w:pStyle w:val="758B748967F740C0BD18F752C37467AE"/>
          </w:pPr>
          <w:r w:rsidRPr="00F62A4A">
            <w:rPr>
              <w:rStyle w:val="PlaceholderText"/>
              <w:rFonts w:ascii="Trebuchet MS" w:hAnsi="Trebuchet MS"/>
              <w:color w:val="BFBFBF" w:themeColor="background1" w:themeShade="BF"/>
              <w:sz w:val="20"/>
              <w:szCs w:val="20"/>
            </w:rPr>
            <w:t>Select type.</w:t>
          </w:r>
        </w:p>
      </w:docPartBody>
    </w:docPart>
    <w:docPart>
      <w:docPartPr>
        <w:name w:val="A28FB1F30A8647B38A716012F165A0FF"/>
        <w:category>
          <w:name w:val="General"/>
          <w:gallery w:val="placeholder"/>
        </w:category>
        <w:types>
          <w:type w:val="bbPlcHdr"/>
        </w:types>
        <w:behaviors>
          <w:behavior w:val="content"/>
        </w:behaviors>
        <w:guid w:val="{44426EC1-9FF4-46E6-AE95-7D063CE56B5C}"/>
      </w:docPartPr>
      <w:docPartBody>
        <w:p w:rsidR="00BE43D2" w:rsidRDefault="00D4266D" w:rsidP="00D4266D">
          <w:pPr>
            <w:pStyle w:val="A28FB1F30A8647B38A716012F165A0FF"/>
          </w:pPr>
          <w:r w:rsidRPr="00CA655D">
            <w:rPr>
              <w:rStyle w:val="PlaceholderText"/>
              <w:rFonts w:ascii="Trebuchet MS" w:hAnsi="Trebuchet MS"/>
              <w:color w:val="808080" w:themeColor="background1" w:themeShade="80"/>
              <w:sz w:val="20"/>
              <w:szCs w:val="20"/>
            </w:rPr>
            <w:t>Select response.</w:t>
          </w:r>
        </w:p>
      </w:docPartBody>
    </w:docPart>
    <w:docPart>
      <w:docPartPr>
        <w:name w:val="19FEA97C6A9D457D8052DCF9AAFCA7CE"/>
        <w:category>
          <w:name w:val="General"/>
          <w:gallery w:val="placeholder"/>
        </w:category>
        <w:types>
          <w:type w:val="bbPlcHdr"/>
        </w:types>
        <w:behaviors>
          <w:behavior w:val="content"/>
        </w:behaviors>
        <w:guid w:val="{FB401D81-B799-465F-B660-62DFA60314FF}"/>
      </w:docPartPr>
      <w:docPartBody>
        <w:p w:rsidR="00BE43D2" w:rsidRDefault="00D4266D" w:rsidP="00D4266D">
          <w:pPr>
            <w:pStyle w:val="19FEA97C6A9D457D8052DCF9AAFCA7CE"/>
          </w:pPr>
          <w:r w:rsidRPr="00CA655D">
            <w:rPr>
              <w:rStyle w:val="PlaceholderText"/>
              <w:rFonts w:ascii="Trebuchet MS" w:hAnsi="Trebuchet MS"/>
              <w:color w:val="808080" w:themeColor="background1" w:themeShade="80"/>
              <w:sz w:val="20"/>
              <w:szCs w:val="20"/>
            </w:rPr>
            <w:t>Select response.</w:t>
          </w:r>
        </w:p>
      </w:docPartBody>
    </w:docPart>
    <w:docPart>
      <w:docPartPr>
        <w:name w:val="C393A8A089BB41F6BA853B6B1985137D"/>
        <w:category>
          <w:name w:val="General"/>
          <w:gallery w:val="placeholder"/>
        </w:category>
        <w:types>
          <w:type w:val="bbPlcHdr"/>
        </w:types>
        <w:behaviors>
          <w:behavior w:val="content"/>
        </w:behaviors>
        <w:guid w:val="{6ABE8619-24C2-40D6-96F6-D69130CCAD2C}"/>
      </w:docPartPr>
      <w:docPartBody>
        <w:p w:rsidR="00BE43D2" w:rsidRDefault="00D4266D" w:rsidP="00D4266D">
          <w:pPr>
            <w:pStyle w:val="C393A8A089BB41F6BA853B6B1985137D"/>
          </w:pPr>
          <w:r w:rsidRPr="00CA655D">
            <w:rPr>
              <w:rStyle w:val="PlaceholderText"/>
              <w:rFonts w:ascii="Trebuchet MS" w:hAnsi="Trebuchet MS"/>
              <w:color w:val="808080" w:themeColor="background1" w:themeShade="80"/>
              <w:sz w:val="20"/>
              <w:szCs w:val="20"/>
            </w:rPr>
            <w:t>Select response.</w:t>
          </w:r>
        </w:p>
      </w:docPartBody>
    </w:docPart>
    <w:docPart>
      <w:docPartPr>
        <w:name w:val="BEA0EBEC26F1473BB5A884E68FB0D3AC"/>
        <w:category>
          <w:name w:val="General"/>
          <w:gallery w:val="placeholder"/>
        </w:category>
        <w:types>
          <w:type w:val="bbPlcHdr"/>
        </w:types>
        <w:behaviors>
          <w:behavior w:val="content"/>
        </w:behaviors>
        <w:guid w:val="{076F1819-A279-4249-B8D8-5EBE055298B5}"/>
      </w:docPartPr>
      <w:docPartBody>
        <w:p w:rsidR="00BE43D2" w:rsidRDefault="00D4266D" w:rsidP="00D4266D">
          <w:pPr>
            <w:pStyle w:val="BEA0EBEC26F1473BB5A884E68FB0D3AC"/>
          </w:pPr>
          <w:r w:rsidRPr="00CA655D">
            <w:rPr>
              <w:rStyle w:val="PlaceholderText"/>
              <w:rFonts w:ascii="Trebuchet MS" w:hAnsi="Trebuchet MS"/>
              <w:color w:val="808080" w:themeColor="background1" w:themeShade="80"/>
              <w:sz w:val="20"/>
              <w:szCs w:val="20"/>
            </w:rPr>
            <w:t>Select response.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66D"/>
    <w:rsid w:val="002A6440"/>
    <w:rsid w:val="00394FF0"/>
    <w:rsid w:val="008F691C"/>
    <w:rsid w:val="00BE43D2"/>
    <w:rsid w:val="00D42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266D"/>
    <w:rPr>
      <w:color w:val="808080"/>
    </w:rPr>
  </w:style>
  <w:style w:type="paragraph" w:customStyle="1" w:styleId="E3560EEA04C542D7899DAF6B0018182C">
    <w:name w:val="E3560EEA04C542D7899DAF6B0018182C"/>
    <w:rsid w:val="00D4266D"/>
  </w:style>
  <w:style w:type="paragraph" w:customStyle="1" w:styleId="DA4CC0B984CF46B8A2B0E82BA5CEA0C1">
    <w:name w:val="DA4CC0B984CF46B8A2B0E82BA5CEA0C1"/>
    <w:rsid w:val="00D4266D"/>
  </w:style>
  <w:style w:type="paragraph" w:customStyle="1" w:styleId="89DD97218EE942FD8290B0D51A2AC0A4">
    <w:name w:val="89DD97218EE942FD8290B0D51A2AC0A4"/>
    <w:rsid w:val="00D4266D"/>
  </w:style>
  <w:style w:type="paragraph" w:customStyle="1" w:styleId="A1976241D8DA4350BCBE692C33CC6D9A">
    <w:name w:val="A1976241D8DA4350BCBE692C33CC6D9A"/>
    <w:rsid w:val="00D4266D"/>
  </w:style>
  <w:style w:type="paragraph" w:customStyle="1" w:styleId="CFE71C39208F40AEB2B146C22B57463D">
    <w:name w:val="CFE71C39208F40AEB2B146C22B57463D"/>
    <w:rsid w:val="00D4266D"/>
  </w:style>
  <w:style w:type="paragraph" w:customStyle="1" w:styleId="05C30EDFC93B4D7EAF1C58C892A44559">
    <w:name w:val="05C30EDFC93B4D7EAF1C58C892A44559"/>
    <w:rsid w:val="00D4266D"/>
  </w:style>
  <w:style w:type="paragraph" w:customStyle="1" w:styleId="636E64AFBE044840AB4E6A5118F93976">
    <w:name w:val="636E64AFBE044840AB4E6A5118F93976"/>
    <w:rsid w:val="00D4266D"/>
  </w:style>
  <w:style w:type="paragraph" w:customStyle="1" w:styleId="5FDD03C01AAF49AB9214495B96C3093B">
    <w:name w:val="5FDD03C01AAF49AB9214495B96C3093B"/>
    <w:rsid w:val="00D4266D"/>
  </w:style>
  <w:style w:type="paragraph" w:customStyle="1" w:styleId="242B75FE4BDB4A3E87642E0E4F49821F">
    <w:name w:val="242B75FE4BDB4A3E87642E0E4F49821F"/>
    <w:rsid w:val="00D4266D"/>
  </w:style>
  <w:style w:type="paragraph" w:customStyle="1" w:styleId="758B748967F740C0BD18F752C37467AE">
    <w:name w:val="758B748967F740C0BD18F752C37467AE"/>
    <w:rsid w:val="00D4266D"/>
  </w:style>
  <w:style w:type="paragraph" w:customStyle="1" w:styleId="A28FB1F30A8647B38A716012F165A0FF">
    <w:name w:val="A28FB1F30A8647B38A716012F165A0FF"/>
    <w:rsid w:val="00D4266D"/>
  </w:style>
  <w:style w:type="paragraph" w:customStyle="1" w:styleId="19FEA97C6A9D457D8052DCF9AAFCA7CE">
    <w:name w:val="19FEA97C6A9D457D8052DCF9AAFCA7CE"/>
    <w:rsid w:val="00D4266D"/>
  </w:style>
  <w:style w:type="paragraph" w:customStyle="1" w:styleId="C393A8A089BB41F6BA853B6B1985137D">
    <w:name w:val="C393A8A089BB41F6BA853B6B1985137D"/>
    <w:rsid w:val="00D4266D"/>
  </w:style>
  <w:style w:type="paragraph" w:customStyle="1" w:styleId="BEA0EBEC26F1473BB5A884E68FB0D3AC">
    <w:name w:val="BEA0EBEC26F1473BB5A884E68FB0D3AC"/>
    <w:rsid w:val="00D426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2ba72bf09ce22c9d76f97d9fd9c9246c">
  <xsd:schema xmlns:xsd="http://www.w3.org/2001/XMLSchema" xmlns:xs="http://www.w3.org/2001/XMLSchema" xmlns:p="http://schemas.microsoft.com/office/2006/metadata/properties" xmlns:ns2="dc75c247-7f53-4913-864a-4160aff1c458" targetNamespace="http://schemas.microsoft.com/office/2006/metadata/properties" ma:root="true" ma:fieldsID="d481a0bec11fcf7db60a0b388371ad1b"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Phase 1" ma:internalName="PhaseName">
      <xsd:simpleType>
        <xsd:restriction base="dms:Text">
          <xsd:maxLength value="255"/>
        </xsd:restriction>
      </xsd:simpleType>
    </xsd:element>
    <xsd:element name="ProjectName" ma:index="2" nillable="true" ma:displayName="Project Name" ma:default="NEEP EMV Methods"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6451"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32c0150c-cbc0-4013-83c3-ddf1e1a24d6c}" ma:internalName="TaxCatchAll" ma:showField="CatchAllData" ma:web="8aa3754e-801d-4bbb-8238-4d3ef39624f6">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32c0150c-cbc0-4013-83c3-ddf1e1a24d6c}" ma:internalName="TaxCatchAllLabel" ma:readOnly="true" ma:showField="CatchAllDataLabel" ma:web="8aa3754e-801d-4bbb-8238-4d3ef39624f6">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Phase 1</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axKeywordTaxHTField>
    <if0a8aeaad58489cbaf27eea2233913d xmlns="dc75c247-7f53-4913-864a-4160aff1c458">
      <Terms xmlns="http://schemas.microsoft.com/office/infopath/2007/PartnerControls"/>
    </if0a8aeaad58489cbaf27eea2233913d>
    <ContractName xmlns="dc75c247-7f53-4913-864a-4160aff1c458">6451</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NEEP EMV Methods</ProjectNa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d0ec70f-4850-419e-ba88-1a2e9ef4e89e" ContentTypeId="0x010100B80CB6684E0D2F408D230F308CBB847F0302"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48FF0-2FF0-478F-B4C4-AE6A89A83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93EE41-319B-4B6A-BCCA-5CC025070C36}">
  <ds:schemaRefs>
    <ds:schemaRef ds:uri="http://purl.org/dc/dcmitype/"/>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purl.org/dc/terms/"/>
    <ds:schemaRef ds:uri="http://www.w3.org/XML/1998/namespace"/>
    <ds:schemaRef ds:uri="http://schemas.openxmlformats.org/package/2006/metadata/core-properties"/>
    <ds:schemaRef ds:uri="dc75c247-7f53-4913-864a-4160aff1c458"/>
  </ds:schemaRefs>
</ds:datastoreItem>
</file>

<file path=customXml/itemProps3.xml><?xml version="1.0" encoding="utf-8"?>
<ds:datastoreItem xmlns:ds="http://schemas.openxmlformats.org/officeDocument/2006/customXml" ds:itemID="{E4AE0481-4C76-4402-A856-EB448D549069}">
  <ds:schemaRefs>
    <ds:schemaRef ds:uri="http://schemas.microsoft.com/sharepoint/v3/contenttype/forms"/>
  </ds:schemaRefs>
</ds:datastoreItem>
</file>

<file path=customXml/itemProps4.xml><?xml version="1.0" encoding="utf-8"?>
<ds:datastoreItem xmlns:ds="http://schemas.openxmlformats.org/officeDocument/2006/customXml" ds:itemID="{01F8CFC9-B524-48A6-9589-70BB3327BDE6}">
  <ds:schemaRefs>
    <ds:schemaRef ds:uri="Microsoft.SharePoint.Taxonomy.ContentTypeSync"/>
  </ds:schemaRefs>
</ds:datastoreItem>
</file>

<file path=customXml/itemProps5.xml><?xml version="1.0" encoding="utf-8"?>
<ds:datastoreItem xmlns:ds="http://schemas.openxmlformats.org/officeDocument/2006/customXml" ds:itemID="{F25BE722-F1B6-42CD-B5B4-000AB2DC6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23</Pages>
  <Words>4092</Words>
  <Characters>23331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ISO New England</Company>
  <LinksUpToDate>false</LinksUpToDate>
  <CharactersWithSpaces>27369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Michals, Julie</dc:creator>
  <cp:lastModifiedBy>Michals, Julie</cp:lastModifiedBy>
  <cp:revision>17</cp:revision>
  <cp:lastPrinted>2013-10-15T16:50:00Z</cp:lastPrinted>
  <dcterms:created xsi:type="dcterms:W3CDTF">2014-07-21T14:02:00Z</dcterms:created>
  <dcterms:modified xsi:type="dcterms:W3CDTF">2014-07-21T15:52:00Z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
  </property>
  <property fmtid="{D5CDD505-2E9C-101B-9397-08002B2CF9AE}" pid="4" name="ContractDivisions">
    <vt:lpwstr/>
  </property>
  <property fmtid="{D5CDD505-2E9C-101B-9397-08002B2CF9AE}" pid="5" name="ContractClients">
    <vt:lpwstr/>
  </property>
  <property fmtid="{D5CDD505-2E9C-101B-9397-08002B2CF9AE}" pid="6" name="AreaOfExpertise">
    <vt:lpwstr/>
  </property>
  <property fmtid="{D5CDD505-2E9C-101B-9397-08002B2CF9AE}" pid="7" name="ProjectLocations">
    <vt:lpwstr/>
  </property>
  <property fmtid="{D5CDD505-2E9C-101B-9397-08002B2CF9AE}" pid="8" name="ProjectSubjectAreas">
    <vt:lpwstr/>
  </property>
  <property fmtid="{D5CDD505-2E9C-101B-9397-08002B2CF9AE}" pid="9" name="ServiceSectors">
    <vt:lpwstr/>
  </property>
  <property fmtid="{D5CDD505-2E9C-101B-9397-08002B2CF9AE}" pid="10" name="WorkType">
    <vt:lpwstr/>
  </property>
  <property fmtid="{D5CDD505-2E9C-101B-9397-08002B2CF9AE}" pid="11" name="ProjectClients">
    <vt:lpwstr/>
  </property>
  <property fmtid="{D5CDD505-2E9C-101B-9397-08002B2CF9AE}" pid="12" name="ProjectServiceSectors">
    <vt:lpwstr/>
  </property>
  <property fmtid="{D5CDD505-2E9C-101B-9397-08002B2CF9AE}" pid="13" name="Locations">
    <vt:lpwstr/>
  </property>
</Properties>
</file>